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724" w:rsidRPr="006D0FD3" w:rsidRDefault="00C91724" w:rsidP="00C91724">
      <w:pPr>
        <w:pStyle w:val="a3"/>
        <w:rPr>
          <w:b/>
          <w:sz w:val="20"/>
          <w:szCs w:val="20"/>
        </w:rPr>
      </w:pPr>
      <w:r w:rsidRPr="006D0FD3">
        <w:rPr>
          <w:b/>
          <w:sz w:val="20"/>
          <w:szCs w:val="20"/>
        </w:rPr>
        <w:t>Задача № 1:</w:t>
      </w:r>
    </w:p>
    <w:p w:rsidR="00C91724" w:rsidRPr="006D0FD3" w:rsidRDefault="00C91724" w:rsidP="00C91724">
      <w:pPr>
        <w:pStyle w:val="a3"/>
        <w:jc w:val="both"/>
        <w:rPr>
          <w:b/>
          <w:sz w:val="20"/>
          <w:szCs w:val="20"/>
        </w:rPr>
      </w:pPr>
      <w:r w:rsidRPr="006D0FD3">
        <w:rPr>
          <w:b/>
          <w:sz w:val="20"/>
          <w:szCs w:val="20"/>
        </w:rPr>
        <w:t>Бобров, угрожая ножом возвращавшемуся поздно вечером с работы охраннику коммерческого предприятия Ларичеву, потребовал у него газовый пистолет. После отказа Ларичева отдать оружие Бобров нанес ему несколько ударов ножом, причинив вред здоровью средней тяжести, и попытался скрыться, но был задержан самим потерпевшим.</w:t>
      </w:r>
    </w:p>
    <w:p w:rsidR="00C91724" w:rsidRPr="006D0FD3" w:rsidRDefault="00C91724" w:rsidP="00C91724">
      <w:pPr>
        <w:pStyle w:val="a3"/>
        <w:rPr>
          <w:sz w:val="20"/>
          <w:szCs w:val="20"/>
        </w:rPr>
      </w:pPr>
      <w:r w:rsidRPr="006D0FD3">
        <w:rPr>
          <w:sz w:val="20"/>
          <w:szCs w:val="20"/>
        </w:rPr>
        <w:t>Решение:</w:t>
      </w:r>
    </w:p>
    <w:p w:rsidR="00C91724" w:rsidRPr="006D0FD3" w:rsidRDefault="00C91724" w:rsidP="00C91724">
      <w:pPr>
        <w:pStyle w:val="a3"/>
        <w:rPr>
          <w:sz w:val="20"/>
          <w:szCs w:val="20"/>
        </w:rPr>
      </w:pPr>
      <w:r w:rsidRPr="006D0FD3">
        <w:rPr>
          <w:sz w:val="20"/>
          <w:szCs w:val="20"/>
        </w:rPr>
        <w:t xml:space="preserve">По моему мнению, </w:t>
      </w:r>
      <w:proofErr w:type="gramStart"/>
      <w:r w:rsidRPr="006D0FD3">
        <w:rPr>
          <w:sz w:val="20"/>
          <w:szCs w:val="20"/>
        </w:rPr>
        <w:t>содеянное</w:t>
      </w:r>
      <w:proofErr w:type="gramEnd"/>
      <w:r w:rsidRPr="006D0FD3">
        <w:rPr>
          <w:sz w:val="20"/>
          <w:szCs w:val="20"/>
        </w:rPr>
        <w:t xml:space="preserve"> Бобровым можно квалифицировать как ч.1 ст.163 УК РФ и ч.2 ст.162 УК РФ.</w:t>
      </w:r>
    </w:p>
    <w:p w:rsidR="00C91724" w:rsidRPr="006D0FD3" w:rsidRDefault="00C91724" w:rsidP="00C91724">
      <w:pPr>
        <w:pStyle w:val="a3"/>
        <w:rPr>
          <w:sz w:val="20"/>
          <w:szCs w:val="20"/>
        </w:rPr>
      </w:pPr>
      <w:r w:rsidRPr="006D0FD3">
        <w:rPr>
          <w:sz w:val="20"/>
          <w:szCs w:val="20"/>
        </w:rPr>
        <w:t xml:space="preserve">Что касается ч.1 ст.163 УК РФ. </w:t>
      </w:r>
      <w:proofErr w:type="gramStart"/>
      <w:r w:rsidRPr="006D0FD3">
        <w:rPr>
          <w:sz w:val="20"/>
          <w:szCs w:val="20"/>
        </w:rPr>
        <w:t>Вымогательство - требование передачи чужого имущества или права на имущество или совершения других действий имущественного характера под угрозой применения насилия либо уничтожения или повреждения чужого имущества, а равно под угрозой распространения сведений, позорящих потерпевшего или его близких, либо иных сведений, которые могут причинить существенный вред правам или законным интересам потерпевшего или его близких</w:t>
      </w:r>
      <w:bookmarkStart w:id="0" w:name="_ftnref1"/>
      <w:r w:rsidRPr="006D0FD3">
        <w:rPr>
          <w:sz w:val="20"/>
          <w:szCs w:val="20"/>
        </w:rPr>
        <w:fldChar w:fldCharType="begin"/>
      </w:r>
      <w:r w:rsidRPr="006D0FD3">
        <w:rPr>
          <w:sz w:val="20"/>
          <w:szCs w:val="20"/>
        </w:rPr>
        <w:instrText xml:space="preserve"> HYPERLINK "http://mirznanii.com/a/31325/prakticheskie-primery-po-ugolovnomu-pravu" \l "_ftn1" </w:instrText>
      </w:r>
      <w:r w:rsidRPr="006D0FD3">
        <w:rPr>
          <w:sz w:val="20"/>
          <w:szCs w:val="20"/>
        </w:rPr>
        <w:fldChar w:fldCharType="separate"/>
      </w:r>
      <w:r w:rsidRPr="006D0FD3">
        <w:rPr>
          <w:rStyle w:val="a4"/>
          <w:sz w:val="20"/>
          <w:szCs w:val="20"/>
          <w:vertAlign w:val="superscript"/>
        </w:rPr>
        <w:t>1</w:t>
      </w:r>
      <w:r w:rsidRPr="006D0FD3">
        <w:rPr>
          <w:rStyle w:val="a4"/>
          <w:sz w:val="20"/>
          <w:szCs w:val="20"/>
        </w:rPr>
        <w:t xml:space="preserve"> </w:t>
      </w:r>
      <w:r w:rsidRPr="006D0FD3">
        <w:rPr>
          <w:sz w:val="20"/>
          <w:szCs w:val="20"/>
        </w:rPr>
        <w:fldChar w:fldCharType="end"/>
      </w:r>
      <w:bookmarkEnd w:id="0"/>
      <w:r w:rsidRPr="006D0FD3">
        <w:rPr>
          <w:sz w:val="20"/>
          <w:szCs w:val="20"/>
        </w:rPr>
        <w:t>. В нашем случае Бобров, угрожая ножом Ларичеву</w:t>
      </w:r>
      <w:proofErr w:type="gramEnd"/>
      <w:r w:rsidRPr="006D0FD3">
        <w:rPr>
          <w:sz w:val="20"/>
          <w:szCs w:val="20"/>
        </w:rPr>
        <w:t>, требовал передачи газового пистолета.</w:t>
      </w:r>
    </w:p>
    <w:p w:rsidR="00C91724" w:rsidRPr="006D0FD3" w:rsidRDefault="00C91724" w:rsidP="00C91724">
      <w:pPr>
        <w:pStyle w:val="a3"/>
        <w:rPr>
          <w:sz w:val="20"/>
          <w:szCs w:val="20"/>
        </w:rPr>
      </w:pPr>
      <w:r w:rsidRPr="006D0FD3">
        <w:rPr>
          <w:sz w:val="20"/>
          <w:szCs w:val="20"/>
        </w:rPr>
        <w:t>Вымогательство, будучи посягательством на чужое имущество, по объективным и субъективным признакам мало отличается от насильственных форм хищения - разбоя и грабежа, соединенного с насилием</w:t>
      </w:r>
      <w:bookmarkStart w:id="1" w:name="_ftnref2"/>
      <w:r w:rsidRPr="006D0FD3">
        <w:rPr>
          <w:sz w:val="20"/>
          <w:szCs w:val="20"/>
        </w:rPr>
        <w:fldChar w:fldCharType="begin"/>
      </w:r>
      <w:r w:rsidRPr="006D0FD3">
        <w:rPr>
          <w:sz w:val="20"/>
          <w:szCs w:val="20"/>
        </w:rPr>
        <w:instrText xml:space="preserve"> HYPERLINK "http://mirznanii.com/a/31325/prakticheskie-primery-po-ugolovnomu-pravu" \l "_ftn2" </w:instrText>
      </w:r>
      <w:r w:rsidRPr="006D0FD3">
        <w:rPr>
          <w:sz w:val="20"/>
          <w:szCs w:val="20"/>
        </w:rPr>
        <w:fldChar w:fldCharType="separate"/>
      </w:r>
      <w:r w:rsidRPr="006D0FD3">
        <w:rPr>
          <w:rStyle w:val="a4"/>
          <w:sz w:val="20"/>
          <w:szCs w:val="20"/>
          <w:vertAlign w:val="superscript"/>
        </w:rPr>
        <w:t>2</w:t>
      </w:r>
      <w:r w:rsidRPr="006D0FD3">
        <w:rPr>
          <w:rStyle w:val="a4"/>
          <w:sz w:val="20"/>
          <w:szCs w:val="20"/>
        </w:rPr>
        <w:t xml:space="preserve"> </w:t>
      </w:r>
      <w:r w:rsidRPr="006D0FD3">
        <w:rPr>
          <w:sz w:val="20"/>
          <w:szCs w:val="20"/>
        </w:rPr>
        <w:fldChar w:fldCharType="end"/>
      </w:r>
      <w:bookmarkEnd w:id="1"/>
      <w:r w:rsidRPr="006D0FD3">
        <w:rPr>
          <w:sz w:val="20"/>
          <w:szCs w:val="20"/>
        </w:rPr>
        <w:t>.</w:t>
      </w:r>
    </w:p>
    <w:p w:rsidR="00C91724" w:rsidRPr="006D0FD3" w:rsidRDefault="00C91724" w:rsidP="00C91724">
      <w:pPr>
        <w:pStyle w:val="a3"/>
        <w:rPr>
          <w:sz w:val="20"/>
          <w:szCs w:val="20"/>
        </w:rPr>
      </w:pPr>
      <w:r w:rsidRPr="006D0FD3">
        <w:rPr>
          <w:sz w:val="20"/>
          <w:szCs w:val="20"/>
        </w:rPr>
        <w:t>Вымогательство посягает не только на собственность, но и на имущественные права (наследственные, жилищные и другие) и служит способом завладения чужим имуществом.</w:t>
      </w:r>
    </w:p>
    <w:p w:rsidR="00C91724" w:rsidRPr="006D0FD3" w:rsidRDefault="00C91724" w:rsidP="00C91724">
      <w:pPr>
        <w:pStyle w:val="a3"/>
        <w:rPr>
          <w:sz w:val="20"/>
          <w:szCs w:val="20"/>
        </w:rPr>
      </w:pPr>
      <w:r w:rsidRPr="006D0FD3">
        <w:rPr>
          <w:sz w:val="20"/>
          <w:szCs w:val="20"/>
        </w:rPr>
        <w:t>При вымогательстве используется угроза как средство психологического насилия. Реальность угрозы может подкрепляться применением физического насилия.</w:t>
      </w:r>
    </w:p>
    <w:p w:rsidR="00C91724" w:rsidRPr="006D0FD3" w:rsidRDefault="00C91724" w:rsidP="00C91724">
      <w:pPr>
        <w:pStyle w:val="a3"/>
        <w:rPr>
          <w:sz w:val="20"/>
          <w:szCs w:val="20"/>
        </w:rPr>
      </w:pPr>
      <w:r w:rsidRPr="006D0FD3">
        <w:rPr>
          <w:sz w:val="20"/>
          <w:szCs w:val="20"/>
        </w:rPr>
        <w:t xml:space="preserve">Объект вымогательства: имущество, право на имущество (договор, расписка, вексель и другое), действия имущественного характера (требования по выполнению работ, оказания услуг) </w:t>
      </w:r>
      <w:bookmarkStart w:id="2" w:name="_ftnref3"/>
      <w:r w:rsidRPr="006D0FD3">
        <w:rPr>
          <w:sz w:val="20"/>
          <w:szCs w:val="20"/>
        </w:rPr>
        <w:fldChar w:fldCharType="begin"/>
      </w:r>
      <w:r w:rsidRPr="006D0FD3">
        <w:rPr>
          <w:sz w:val="20"/>
          <w:szCs w:val="20"/>
        </w:rPr>
        <w:instrText xml:space="preserve"> HYPERLINK "http://mirznanii.com/a/31325/prakticheskie-primery-po-ugolovnomu-pravu" \l "_ftn3" </w:instrText>
      </w:r>
      <w:r w:rsidRPr="006D0FD3">
        <w:rPr>
          <w:sz w:val="20"/>
          <w:szCs w:val="20"/>
        </w:rPr>
        <w:fldChar w:fldCharType="separate"/>
      </w:r>
      <w:r w:rsidRPr="006D0FD3">
        <w:rPr>
          <w:rStyle w:val="a4"/>
          <w:sz w:val="20"/>
          <w:szCs w:val="20"/>
          <w:vertAlign w:val="superscript"/>
        </w:rPr>
        <w:t>3</w:t>
      </w:r>
      <w:r w:rsidRPr="006D0FD3">
        <w:rPr>
          <w:rStyle w:val="a4"/>
          <w:sz w:val="20"/>
          <w:szCs w:val="20"/>
        </w:rPr>
        <w:t xml:space="preserve"> </w:t>
      </w:r>
      <w:r w:rsidRPr="006D0FD3">
        <w:rPr>
          <w:sz w:val="20"/>
          <w:szCs w:val="20"/>
        </w:rPr>
        <w:fldChar w:fldCharType="end"/>
      </w:r>
      <w:bookmarkEnd w:id="2"/>
      <w:r w:rsidRPr="006D0FD3">
        <w:rPr>
          <w:sz w:val="20"/>
          <w:szCs w:val="20"/>
        </w:rPr>
        <w:t>.</w:t>
      </w:r>
    </w:p>
    <w:p w:rsidR="00C91724" w:rsidRPr="006D0FD3" w:rsidRDefault="00C91724" w:rsidP="00C91724">
      <w:pPr>
        <w:pStyle w:val="a3"/>
        <w:rPr>
          <w:sz w:val="20"/>
          <w:szCs w:val="20"/>
        </w:rPr>
      </w:pPr>
      <w:r w:rsidRPr="006D0FD3">
        <w:rPr>
          <w:sz w:val="20"/>
          <w:szCs w:val="20"/>
        </w:rPr>
        <w:t>Угроза при вымогательстве служит средством достижения виновным цели и должна быть реальной.</w:t>
      </w:r>
    </w:p>
    <w:p w:rsidR="00C91724" w:rsidRPr="006D0FD3" w:rsidRDefault="00C91724" w:rsidP="00C91724">
      <w:pPr>
        <w:pStyle w:val="a3"/>
        <w:rPr>
          <w:sz w:val="20"/>
          <w:szCs w:val="20"/>
        </w:rPr>
      </w:pPr>
      <w:r w:rsidRPr="006D0FD3">
        <w:rPr>
          <w:sz w:val="20"/>
          <w:szCs w:val="20"/>
        </w:rPr>
        <w:t>При отграничении вымогательства от грабежа и разбоя следует учитывать, что если при грабеже и разбое насилие является средством завладения имуществом или его удержания, то при вымогательстве оно подкрепляет угрозу. Завладение имуществом при грабеже и разбое происходит одновременно с совершением насильственных действий либо сразу после их совершения, тогда как при вымогательстве умысел виновного направлен на получение требуемого имущества в будущем.</w:t>
      </w:r>
    </w:p>
    <w:p w:rsidR="00C91724" w:rsidRPr="006D0FD3" w:rsidRDefault="00C91724" w:rsidP="00C91724">
      <w:pPr>
        <w:pStyle w:val="a3"/>
        <w:rPr>
          <w:sz w:val="20"/>
          <w:szCs w:val="20"/>
        </w:rPr>
      </w:pPr>
      <w:r w:rsidRPr="006D0FD3">
        <w:rPr>
          <w:sz w:val="20"/>
          <w:szCs w:val="20"/>
        </w:rPr>
        <w:t>Если же вымогательство сопряжено с непосредственным изъятием имущества потерпевшего, то при наличии реальной совокупности преступлений эти действия должны дополнительно квалифицироваться в зависимости от характера примененного насилия как грабеж или разбой (наш случай).</w:t>
      </w:r>
    </w:p>
    <w:p w:rsidR="00C91724" w:rsidRPr="006D0FD3" w:rsidRDefault="00C91724" w:rsidP="00C91724">
      <w:pPr>
        <w:pStyle w:val="a3"/>
        <w:rPr>
          <w:sz w:val="20"/>
          <w:szCs w:val="20"/>
        </w:rPr>
      </w:pPr>
      <w:r w:rsidRPr="006D0FD3">
        <w:rPr>
          <w:sz w:val="20"/>
          <w:szCs w:val="20"/>
        </w:rPr>
        <w:t>Вымогательство признается оконченным преступлением, как только виновный предъявит требование передачи чужого имущества (то есть с того момента, как Бобров потребовал у Ларичева газовый пистолет) или права на имущество или совершения других действий имущественного характера, даже если имущество и не удалось получить.</w:t>
      </w:r>
    </w:p>
    <w:p w:rsidR="00C91724" w:rsidRPr="006D0FD3" w:rsidRDefault="00C91724" w:rsidP="00C91724">
      <w:pPr>
        <w:pStyle w:val="a3"/>
        <w:rPr>
          <w:sz w:val="20"/>
          <w:szCs w:val="20"/>
        </w:rPr>
      </w:pPr>
      <w:r w:rsidRPr="006D0FD3">
        <w:rPr>
          <w:sz w:val="20"/>
          <w:szCs w:val="20"/>
        </w:rPr>
        <w:t>Субъект преступления: лицо, достигшее 14 лет. Бобров является субъектом данного преступления.</w:t>
      </w:r>
    </w:p>
    <w:p w:rsidR="00C91724" w:rsidRPr="006D0FD3" w:rsidRDefault="00C91724" w:rsidP="00C91724">
      <w:pPr>
        <w:pStyle w:val="a3"/>
        <w:rPr>
          <w:sz w:val="20"/>
          <w:szCs w:val="20"/>
        </w:rPr>
      </w:pPr>
      <w:r w:rsidRPr="006D0FD3">
        <w:rPr>
          <w:sz w:val="20"/>
          <w:szCs w:val="20"/>
        </w:rPr>
        <w:t>Субъективная сторона вымогательства предполагает наличие у виновного прямого умысла и корыстной цели</w:t>
      </w:r>
      <w:proofErr w:type="gramStart"/>
      <w:r w:rsidRPr="006D0FD3">
        <w:rPr>
          <w:sz w:val="20"/>
          <w:szCs w:val="20"/>
        </w:rPr>
        <w:t>..</w:t>
      </w:r>
      <w:proofErr w:type="gramEnd"/>
    </w:p>
    <w:p w:rsidR="00C91724" w:rsidRPr="006D0FD3" w:rsidRDefault="00C91724" w:rsidP="00C91724">
      <w:pPr>
        <w:pStyle w:val="a3"/>
        <w:rPr>
          <w:sz w:val="20"/>
          <w:szCs w:val="20"/>
        </w:rPr>
      </w:pPr>
      <w:r w:rsidRPr="006D0FD3">
        <w:rPr>
          <w:sz w:val="20"/>
          <w:szCs w:val="20"/>
        </w:rPr>
        <w:t>Что касается ч.2 ст.162 УК РФ. Разбой - это нападение в целях хищения чужого имущества, совершенное с применением насилия, опасного для жизни или здоровья, либо с угрозой применения такого насилия. В нашем случае разбой совершен с применением оружия.</w:t>
      </w:r>
    </w:p>
    <w:p w:rsidR="00C91724" w:rsidRPr="006D0FD3" w:rsidRDefault="00C91724" w:rsidP="00C91724">
      <w:pPr>
        <w:pStyle w:val="a3"/>
        <w:rPr>
          <w:sz w:val="20"/>
          <w:szCs w:val="20"/>
        </w:rPr>
      </w:pPr>
      <w:r w:rsidRPr="006D0FD3">
        <w:rPr>
          <w:sz w:val="20"/>
          <w:szCs w:val="20"/>
        </w:rPr>
        <w:t>Разбой - одна из наиболее опасных насильственных форм хищения чужого имущества, которая посягает одновременно на собственность, а также на жизнь и здоровье потерпевшего.</w:t>
      </w:r>
    </w:p>
    <w:p w:rsidR="00C91724" w:rsidRPr="006D0FD3" w:rsidRDefault="00C91724" w:rsidP="00C91724">
      <w:pPr>
        <w:pStyle w:val="a3"/>
        <w:rPr>
          <w:sz w:val="20"/>
          <w:szCs w:val="20"/>
        </w:rPr>
      </w:pPr>
      <w:r w:rsidRPr="006D0FD3">
        <w:rPr>
          <w:sz w:val="20"/>
          <w:szCs w:val="20"/>
        </w:rPr>
        <w:lastRenderedPageBreak/>
        <w:t>Посягательство на личность потерпевшего является средством завладения имуществом.</w:t>
      </w:r>
    </w:p>
    <w:p w:rsidR="00C91724" w:rsidRPr="006D0FD3" w:rsidRDefault="00C91724" w:rsidP="00C91724">
      <w:pPr>
        <w:pStyle w:val="a3"/>
        <w:rPr>
          <w:sz w:val="20"/>
          <w:szCs w:val="20"/>
        </w:rPr>
      </w:pPr>
      <w:r w:rsidRPr="006D0FD3">
        <w:rPr>
          <w:sz w:val="20"/>
          <w:szCs w:val="20"/>
        </w:rPr>
        <w:t xml:space="preserve">Объективная сторона разбоя выражается в открытом или тайном </w:t>
      </w:r>
      <w:proofErr w:type="gramStart"/>
      <w:r w:rsidRPr="006D0FD3">
        <w:rPr>
          <w:sz w:val="20"/>
          <w:szCs w:val="20"/>
        </w:rPr>
        <w:t>нападении</w:t>
      </w:r>
      <w:proofErr w:type="gramEnd"/>
      <w:r w:rsidRPr="006D0FD3">
        <w:rPr>
          <w:sz w:val="20"/>
          <w:szCs w:val="20"/>
        </w:rPr>
        <w:t xml:space="preserve"> на потерпевшего (нападение из засады, на спящего и так далее), совершенном с применением насилия, опасного для жизни и здоровья (наш случай), либо с угрозой применения такого насилия.</w:t>
      </w:r>
    </w:p>
    <w:p w:rsidR="00C91724" w:rsidRPr="006D0FD3" w:rsidRDefault="00C91724" w:rsidP="00C91724">
      <w:pPr>
        <w:pStyle w:val="a3"/>
        <w:rPr>
          <w:sz w:val="20"/>
          <w:szCs w:val="20"/>
        </w:rPr>
      </w:pPr>
      <w:r w:rsidRPr="006D0FD3">
        <w:rPr>
          <w:sz w:val="20"/>
          <w:szCs w:val="20"/>
        </w:rPr>
        <w:t>Под насилием, опасным для жизни и здоровья (наш случай), следует понимать такое насилие, которое причинило здоровью потерпевшего тяжкий вред или вред средней тяжести (наш случай), либо легкий вред, вызвавший кратковременное расстройство здоровья или незначительную стойкую утрату общей трудоспособности</w:t>
      </w:r>
      <w:bookmarkStart w:id="3" w:name="_ftnref6"/>
      <w:r w:rsidRPr="006D0FD3">
        <w:rPr>
          <w:sz w:val="20"/>
          <w:szCs w:val="20"/>
        </w:rPr>
        <w:fldChar w:fldCharType="begin"/>
      </w:r>
      <w:r w:rsidRPr="006D0FD3">
        <w:rPr>
          <w:sz w:val="20"/>
          <w:szCs w:val="20"/>
        </w:rPr>
        <w:instrText xml:space="preserve"> HYPERLINK "http://mirznanii.com/a/31325/prakticheskie-primery-po-ugolovnomu-pravu" \l "_ftn6" </w:instrText>
      </w:r>
      <w:r w:rsidRPr="006D0FD3">
        <w:rPr>
          <w:sz w:val="20"/>
          <w:szCs w:val="20"/>
        </w:rPr>
        <w:fldChar w:fldCharType="separate"/>
      </w:r>
      <w:r w:rsidRPr="006D0FD3">
        <w:rPr>
          <w:rStyle w:val="a4"/>
          <w:sz w:val="20"/>
          <w:szCs w:val="20"/>
          <w:vertAlign w:val="superscript"/>
        </w:rPr>
        <w:t>6</w:t>
      </w:r>
      <w:r w:rsidRPr="006D0FD3">
        <w:rPr>
          <w:rStyle w:val="a4"/>
          <w:sz w:val="20"/>
          <w:szCs w:val="20"/>
        </w:rPr>
        <w:t xml:space="preserve"> </w:t>
      </w:r>
      <w:r w:rsidRPr="006D0FD3">
        <w:rPr>
          <w:sz w:val="20"/>
          <w:szCs w:val="20"/>
        </w:rPr>
        <w:fldChar w:fldCharType="end"/>
      </w:r>
      <w:bookmarkEnd w:id="3"/>
      <w:r w:rsidRPr="006D0FD3">
        <w:rPr>
          <w:sz w:val="20"/>
          <w:szCs w:val="20"/>
        </w:rPr>
        <w:t>.</w:t>
      </w:r>
    </w:p>
    <w:p w:rsidR="00C91724" w:rsidRPr="006D0FD3" w:rsidRDefault="00C91724" w:rsidP="00C91724">
      <w:pPr>
        <w:pStyle w:val="a3"/>
        <w:rPr>
          <w:sz w:val="20"/>
          <w:szCs w:val="20"/>
        </w:rPr>
      </w:pPr>
      <w:r w:rsidRPr="006D0FD3">
        <w:rPr>
          <w:sz w:val="20"/>
          <w:szCs w:val="20"/>
        </w:rPr>
        <w:t>Таковым признается и насилие, которое причинило потерпевшему легкий вред без расстройства здоровья либо не причинило вреда, однако в момент причинения создавало реальную опасность для жизни или здоровья потерпевшего.</w:t>
      </w:r>
    </w:p>
    <w:p w:rsidR="00C91724" w:rsidRPr="006D0FD3" w:rsidRDefault="00C91724" w:rsidP="00C91724">
      <w:pPr>
        <w:pStyle w:val="a3"/>
        <w:rPr>
          <w:sz w:val="20"/>
          <w:szCs w:val="20"/>
        </w:rPr>
      </w:pPr>
      <w:r w:rsidRPr="006D0FD3">
        <w:rPr>
          <w:sz w:val="20"/>
          <w:szCs w:val="20"/>
        </w:rPr>
        <w:t>Угроза немедленного применения насилия, опасного для жизни или здоровья, в целях завладения чужим имуществом является психическим насилием. Она может выражаться в словах, жестах, демонстрации оружия или иных предметов, применение которых может повлечь опасность для жизни или здоровья потерпевшего.</w:t>
      </w:r>
    </w:p>
    <w:p w:rsidR="00C91724" w:rsidRPr="006D0FD3" w:rsidRDefault="00C91724" w:rsidP="00C91724">
      <w:pPr>
        <w:pStyle w:val="a3"/>
        <w:rPr>
          <w:sz w:val="20"/>
          <w:szCs w:val="20"/>
        </w:rPr>
      </w:pPr>
      <w:r w:rsidRPr="006D0FD3">
        <w:rPr>
          <w:sz w:val="20"/>
          <w:szCs w:val="20"/>
        </w:rPr>
        <w:t xml:space="preserve">Нападение с целью завладения имуществом, совершенное с использованием угрозы, не содержащей действительной опасности для жизни или здоровья потерпевшего, но ошибочно воспринятой им за </w:t>
      </w:r>
      <w:proofErr w:type="gramStart"/>
      <w:r w:rsidRPr="006D0FD3">
        <w:rPr>
          <w:sz w:val="20"/>
          <w:szCs w:val="20"/>
        </w:rPr>
        <w:t>реальную</w:t>
      </w:r>
      <w:proofErr w:type="gramEnd"/>
      <w:r w:rsidRPr="006D0FD3">
        <w:rPr>
          <w:sz w:val="20"/>
          <w:szCs w:val="20"/>
        </w:rPr>
        <w:t>, может рассматриваться как разбой лишь в случае, если действия виновного были заведомо рассчитаны на восприятие этой угрозы как опасной для жизни и здоровья.</w:t>
      </w:r>
    </w:p>
    <w:p w:rsidR="00C91724" w:rsidRPr="006D0FD3" w:rsidRDefault="00C91724" w:rsidP="00C91724">
      <w:pPr>
        <w:pStyle w:val="a3"/>
        <w:rPr>
          <w:sz w:val="20"/>
          <w:szCs w:val="20"/>
        </w:rPr>
      </w:pPr>
      <w:proofErr w:type="gramStart"/>
      <w:r w:rsidRPr="006D0FD3">
        <w:rPr>
          <w:sz w:val="20"/>
          <w:szCs w:val="20"/>
        </w:rPr>
        <w:t>В тех случаях, когда завладение имуществом было соединено с угрозой применения насилия, носившей неопределенный характер, вопрос о наличии либо отсутствии в действиях лица разбоя необходимо решать с учетом всех обстоятельств, установленных по делу (места и времени совершения преступления, числа нападавших, характера предметов, которыми они угрожали потерпевшему, субъективного восприятия потерпевшим характера угрозы).</w:t>
      </w:r>
      <w:proofErr w:type="gramEnd"/>
    </w:p>
    <w:p w:rsidR="00C91724" w:rsidRPr="006D0FD3" w:rsidRDefault="00C91724" w:rsidP="00C91724">
      <w:pPr>
        <w:pStyle w:val="a3"/>
        <w:rPr>
          <w:sz w:val="20"/>
          <w:szCs w:val="20"/>
        </w:rPr>
      </w:pPr>
      <w:r w:rsidRPr="006D0FD3">
        <w:rPr>
          <w:sz w:val="20"/>
          <w:szCs w:val="20"/>
        </w:rPr>
        <w:t xml:space="preserve">Насилие при разбое является средством завладения имуществом либо средством его удержания. Действия </w:t>
      </w:r>
      <w:proofErr w:type="gramStart"/>
      <w:r w:rsidRPr="006D0FD3">
        <w:rPr>
          <w:sz w:val="20"/>
          <w:szCs w:val="20"/>
        </w:rPr>
        <w:t>виновных</w:t>
      </w:r>
      <w:proofErr w:type="gramEnd"/>
      <w:r w:rsidRPr="006D0FD3">
        <w:rPr>
          <w:sz w:val="20"/>
          <w:szCs w:val="20"/>
        </w:rPr>
        <w:t xml:space="preserve"> начатые как кража, при применении в дальнейшем насилия опасного для жизни и здоровья, с целью завладения имуществом или для его удержания непосредственно после изъятия следует квалифицировать как разбой.</w:t>
      </w:r>
    </w:p>
    <w:p w:rsidR="00C91724" w:rsidRPr="006D0FD3" w:rsidRDefault="00C91724" w:rsidP="00C91724">
      <w:pPr>
        <w:pStyle w:val="a3"/>
        <w:rPr>
          <w:sz w:val="20"/>
          <w:szCs w:val="20"/>
        </w:rPr>
      </w:pPr>
      <w:r w:rsidRPr="006D0FD3">
        <w:rPr>
          <w:sz w:val="20"/>
          <w:szCs w:val="20"/>
        </w:rPr>
        <w:t>Разбой признается оконченным с момента нападения с целью завладения имуществом, соединенного с насилием, опасным для жизни или здоровья, либо с угрозой применения такого насилия. То есть, в нашем случае, с того момента, когда Бобров напал на Ларичева и нанес ему несколько ударов ножом, с целью завладеть газовым пистолетом.</w:t>
      </w:r>
    </w:p>
    <w:p w:rsidR="00C91724" w:rsidRPr="006D0FD3" w:rsidRDefault="00C91724" w:rsidP="00C91724">
      <w:pPr>
        <w:pStyle w:val="a3"/>
        <w:rPr>
          <w:sz w:val="20"/>
          <w:szCs w:val="20"/>
        </w:rPr>
      </w:pPr>
      <w:r w:rsidRPr="006D0FD3">
        <w:rPr>
          <w:sz w:val="20"/>
          <w:szCs w:val="20"/>
        </w:rPr>
        <w:t>Совершение разбоя с применением оружия создает реальную опасность для жизни и здоровья потерпевшего и в связи с этим представляет повышенную общественную опасность.</w:t>
      </w:r>
    </w:p>
    <w:p w:rsidR="00C91724" w:rsidRPr="006D0FD3" w:rsidRDefault="00C91724" w:rsidP="00C91724">
      <w:pPr>
        <w:pStyle w:val="a3"/>
        <w:rPr>
          <w:sz w:val="20"/>
          <w:szCs w:val="20"/>
        </w:rPr>
      </w:pPr>
      <w:r w:rsidRPr="006D0FD3">
        <w:rPr>
          <w:sz w:val="20"/>
          <w:szCs w:val="20"/>
        </w:rPr>
        <w:t>В нашем случае виновный имел при себе оружие (нож) и применил его во время нападения.</w:t>
      </w:r>
    </w:p>
    <w:p w:rsidR="00C91724" w:rsidRPr="006D0FD3" w:rsidRDefault="00C91724" w:rsidP="00C91724">
      <w:pPr>
        <w:pStyle w:val="a3"/>
        <w:rPr>
          <w:sz w:val="20"/>
          <w:szCs w:val="20"/>
        </w:rPr>
      </w:pPr>
      <w:proofErr w:type="gramStart"/>
      <w:r w:rsidRPr="006D0FD3">
        <w:rPr>
          <w:sz w:val="20"/>
          <w:szCs w:val="20"/>
        </w:rPr>
        <w:t>Для отграничения разбоя от грабежа необходимо иметь в виду, что разбой представляет собой нападение в целях хищения чужого имущества, совершенное с применением насилия, опасного для жизни или здоровья, либо с угрозой применения такого насилия, а грабеж - открытое хищение чужого имущества, которое предполагает возможность применения насилия, не опасного для жизни и здоровья потерпевшего.</w:t>
      </w:r>
      <w:proofErr w:type="gramEnd"/>
    </w:p>
    <w:p w:rsidR="00C91724" w:rsidRPr="006D0FD3" w:rsidRDefault="00C91724" w:rsidP="00C91724">
      <w:pPr>
        <w:pStyle w:val="a3"/>
        <w:jc w:val="both"/>
        <w:rPr>
          <w:b/>
          <w:sz w:val="20"/>
          <w:szCs w:val="20"/>
        </w:rPr>
      </w:pPr>
      <w:r w:rsidRPr="006D0FD3">
        <w:rPr>
          <w:b/>
          <w:sz w:val="20"/>
          <w:szCs w:val="20"/>
        </w:rPr>
        <w:t>Задача № 2</w:t>
      </w:r>
    </w:p>
    <w:p w:rsidR="00C91724" w:rsidRPr="006D0FD3" w:rsidRDefault="00C91724" w:rsidP="00C91724">
      <w:pPr>
        <w:pStyle w:val="a3"/>
        <w:jc w:val="both"/>
        <w:rPr>
          <w:b/>
          <w:sz w:val="20"/>
          <w:szCs w:val="20"/>
        </w:rPr>
      </w:pPr>
      <w:r w:rsidRPr="006D0FD3">
        <w:rPr>
          <w:b/>
          <w:sz w:val="20"/>
          <w:szCs w:val="20"/>
        </w:rPr>
        <w:t>Текст:</w:t>
      </w:r>
    </w:p>
    <w:p w:rsidR="00C91724" w:rsidRPr="006D0FD3" w:rsidRDefault="00C91724" w:rsidP="00C91724">
      <w:pPr>
        <w:pStyle w:val="a3"/>
        <w:jc w:val="both"/>
        <w:rPr>
          <w:sz w:val="20"/>
          <w:szCs w:val="20"/>
        </w:rPr>
      </w:pPr>
      <w:r w:rsidRPr="006D0FD3">
        <w:rPr>
          <w:b/>
          <w:sz w:val="20"/>
          <w:szCs w:val="20"/>
        </w:rPr>
        <w:t>В связи с задержанием мужа за совершение кражи, Салова обратилась за помощью к адвокату Прохорову, который обещал при поступлении уголовного дела в суд обеспечить назначение ее мужу наиболее мягкого наказания из всех возможных вариантов, ссылаясь на тесные контакты с судьями соответствующего района. Впоследствии, по указанию Прохорова Салова передала ему 100 тысяч рублей для вознаграждения судье, однако вся сумма была присвоена Прохоровым</w:t>
      </w:r>
      <w:r w:rsidRPr="006D0FD3">
        <w:rPr>
          <w:sz w:val="20"/>
          <w:szCs w:val="20"/>
        </w:rPr>
        <w:t>.</w:t>
      </w:r>
    </w:p>
    <w:p w:rsidR="00C91724" w:rsidRPr="006D0FD3" w:rsidRDefault="00C91724" w:rsidP="00C91724">
      <w:pPr>
        <w:pStyle w:val="a3"/>
        <w:rPr>
          <w:sz w:val="20"/>
          <w:szCs w:val="20"/>
        </w:rPr>
      </w:pPr>
      <w:r w:rsidRPr="006D0FD3">
        <w:rPr>
          <w:sz w:val="20"/>
          <w:szCs w:val="20"/>
        </w:rPr>
        <w:lastRenderedPageBreak/>
        <w:t>Решение:</w:t>
      </w:r>
    </w:p>
    <w:p w:rsidR="00C91724" w:rsidRPr="006D0FD3" w:rsidRDefault="00C91724" w:rsidP="00C91724">
      <w:pPr>
        <w:pStyle w:val="a3"/>
        <w:rPr>
          <w:sz w:val="20"/>
          <w:szCs w:val="20"/>
        </w:rPr>
      </w:pPr>
      <w:r w:rsidRPr="006D0FD3">
        <w:rPr>
          <w:sz w:val="20"/>
          <w:szCs w:val="20"/>
        </w:rPr>
        <w:t>1) Что касается Саловой, по моему мнению, содеянное этой женщиной можно квалифицировать как ст.30 и ч.1 ст.291 УК РФ.</w:t>
      </w:r>
    </w:p>
    <w:p w:rsidR="00C91724" w:rsidRPr="006D0FD3" w:rsidRDefault="00C91724" w:rsidP="00C91724">
      <w:pPr>
        <w:pStyle w:val="a3"/>
        <w:rPr>
          <w:sz w:val="20"/>
          <w:szCs w:val="20"/>
        </w:rPr>
      </w:pPr>
      <w:proofErr w:type="gramStart"/>
      <w:r w:rsidRPr="006D0FD3">
        <w:rPr>
          <w:sz w:val="20"/>
          <w:szCs w:val="20"/>
        </w:rPr>
        <w:t>Ссылка на ст.30 означает, что преступление не окончено, не доведено до конца (то есть в нашем случае налицо покушение на преступление, предусмотренного ч.1 ст.291 УК РФ, так как дача взятки должностному лицу (судье) за совершение им определенных действий (а именно, назначение мужу Саловой наиболее мягкого наказания из всех возможных вариантов в рамках закона) через посредника (в нашем</w:t>
      </w:r>
      <w:proofErr w:type="gramEnd"/>
      <w:r w:rsidRPr="006D0FD3">
        <w:rPr>
          <w:sz w:val="20"/>
          <w:szCs w:val="20"/>
        </w:rPr>
        <w:t xml:space="preserve"> </w:t>
      </w:r>
      <w:proofErr w:type="gramStart"/>
      <w:r w:rsidRPr="006D0FD3">
        <w:rPr>
          <w:sz w:val="20"/>
          <w:szCs w:val="20"/>
        </w:rPr>
        <w:t>случае) не состоялась).</w:t>
      </w:r>
      <w:proofErr w:type="gramEnd"/>
    </w:p>
    <w:p w:rsidR="00C91724" w:rsidRPr="006D0FD3" w:rsidRDefault="00C91724" w:rsidP="00C91724">
      <w:pPr>
        <w:pStyle w:val="a3"/>
        <w:rPr>
          <w:sz w:val="20"/>
          <w:szCs w:val="20"/>
        </w:rPr>
      </w:pPr>
      <w:r w:rsidRPr="006D0FD3">
        <w:rPr>
          <w:sz w:val="20"/>
          <w:szCs w:val="20"/>
        </w:rPr>
        <w:t xml:space="preserve">Покушением на преступление признаются умышленные действия (бездействие) лица, непосредственно направленные на совершение преступления, если при этом преступление не было доведено до конца по не зависящим от этого лица обстоятельствам (наш случай) </w:t>
      </w:r>
      <w:bookmarkStart w:id="4" w:name="_ftnref9"/>
      <w:r w:rsidRPr="006D0FD3">
        <w:rPr>
          <w:sz w:val="20"/>
          <w:szCs w:val="20"/>
        </w:rPr>
        <w:fldChar w:fldCharType="begin"/>
      </w:r>
      <w:r w:rsidRPr="006D0FD3">
        <w:rPr>
          <w:sz w:val="20"/>
          <w:szCs w:val="20"/>
        </w:rPr>
        <w:instrText xml:space="preserve"> HYPERLINK "http://mirznanii.com/a/31325-2/prakticheskie-primery-po-ugolovnomu-pravu" \l "_ftn9" </w:instrText>
      </w:r>
      <w:r w:rsidRPr="006D0FD3">
        <w:rPr>
          <w:sz w:val="20"/>
          <w:szCs w:val="20"/>
        </w:rPr>
        <w:fldChar w:fldCharType="separate"/>
      </w:r>
      <w:r w:rsidRPr="006D0FD3">
        <w:rPr>
          <w:rStyle w:val="a4"/>
          <w:sz w:val="20"/>
          <w:szCs w:val="20"/>
          <w:vertAlign w:val="superscript"/>
        </w:rPr>
        <w:t>1</w:t>
      </w:r>
      <w:proofErr w:type="gramStart"/>
      <w:r w:rsidRPr="006D0FD3">
        <w:rPr>
          <w:rStyle w:val="a4"/>
          <w:sz w:val="20"/>
          <w:szCs w:val="20"/>
        </w:rPr>
        <w:t xml:space="preserve"> </w:t>
      </w:r>
      <w:r w:rsidRPr="006D0FD3">
        <w:rPr>
          <w:sz w:val="20"/>
          <w:szCs w:val="20"/>
        </w:rPr>
        <w:fldChar w:fldCharType="end"/>
      </w:r>
      <w:bookmarkEnd w:id="4"/>
      <w:r w:rsidRPr="006D0FD3">
        <w:rPr>
          <w:sz w:val="20"/>
          <w:szCs w:val="20"/>
        </w:rPr>
        <w:t>С</w:t>
      </w:r>
      <w:proofErr w:type="gramEnd"/>
      <w:r w:rsidRPr="006D0FD3">
        <w:rPr>
          <w:sz w:val="20"/>
          <w:szCs w:val="20"/>
        </w:rPr>
        <w:t xml:space="preserve"> субъективной стороны покушение является умышленным преступлением, когда лицо осознает общественную опасность своих действий (бездействия), непосредственно направленных на совершение преступления, и желает их совершить либо осознает общественную опасность своих действий (бездействия), непосредственно направленных на совершение преступления, предвидит неизбежность или возможность наступления общественно опасных последствий и желает их наступления</w:t>
      </w:r>
      <w:bookmarkStart w:id="5" w:name="_ftnref10"/>
      <w:r w:rsidRPr="006D0FD3">
        <w:rPr>
          <w:sz w:val="20"/>
          <w:szCs w:val="20"/>
        </w:rPr>
        <w:fldChar w:fldCharType="begin"/>
      </w:r>
      <w:r w:rsidRPr="006D0FD3">
        <w:rPr>
          <w:sz w:val="20"/>
          <w:szCs w:val="20"/>
        </w:rPr>
        <w:instrText xml:space="preserve"> HYPERLINK "http://mirznanii.com/a/31325-2/prakticheskie-primery-po-ugolovnomu-pravu" \l "_ftn10" </w:instrText>
      </w:r>
      <w:r w:rsidRPr="006D0FD3">
        <w:rPr>
          <w:sz w:val="20"/>
          <w:szCs w:val="20"/>
        </w:rPr>
        <w:fldChar w:fldCharType="separate"/>
      </w:r>
      <w:r w:rsidRPr="006D0FD3">
        <w:rPr>
          <w:rStyle w:val="a4"/>
          <w:sz w:val="20"/>
          <w:szCs w:val="20"/>
          <w:vertAlign w:val="superscript"/>
        </w:rPr>
        <w:t>3</w:t>
      </w:r>
      <w:r w:rsidRPr="006D0FD3">
        <w:rPr>
          <w:rStyle w:val="a4"/>
          <w:sz w:val="20"/>
          <w:szCs w:val="20"/>
        </w:rPr>
        <w:t xml:space="preserve"> </w:t>
      </w:r>
      <w:r w:rsidRPr="006D0FD3">
        <w:rPr>
          <w:sz w:val="20"/>
          <w:szCs w:val="20"/>
        </w:rPr>
        <w:fldChar w:fldCharType="end"/>
      </w:r>
      <w:bookmarkEnd w:id="5"/>
      <w:r w:rsidRPr="006D0FD3">
        <w:rPr>
          <w:sz w:val="20"/>
          <w:szCs w:val="20"/>
        </w:rPr>
        <w:t>.</w:t>
      </w:r>
    </w:p>
    <w:p w:rsidR="00C91724" w:rsidRPr="006D0FD3" w:rsidRDefault="00C91724" w:rsidP="00C91724">
      <w:pPr>
        <w:pStyle w:val="a3"/>
        <w:rPr>
          <w:sz w:val="20"/>
          <w:szCs w:val="20"/>
        </w:rPr>
      </w:pPr>
      <w:r w:rsidRPr="006D0FD3">
        <w:rPr>
          <w:sz w:val="20"/>
          <w:szCs w:val="20"/>
        </w:rPr>
        <w:t>Что касается ч.1 ст.291 УК РФ.</w:t>
      </w:r>
    </w:p>
    <w:p w:rsidR="00C91724" w:rsidRPr="006D0FD3" w:rsidRDefault="00C91724" w:rsidP="00C91724">
      <w:pPr>
        <w:pStyle w:val="a3"/>
        <w:rPr>
          <w:sz w:val="20"/>
          <w:szCs w:val="20"/>
        </w:rPr>
      </w:pPr>
      <w:r w:rsidRPr="006D0FD3">
        <w:rPr>
          <w:sz w:val="20"/>
          <w:szCs w:val="20"/>
        </w:rPr>
        <w:t>Объективная сторона данного преступного деяния заключается в даче (незаконном вручении, пересылке и так далее) должностному лицу лично или через посредника (наш случай) взятки в виде денег, ценных бумаг, иного имущества или выгод имущественного характера.</w:t>
      </w:r>
    </w:p>
    <w:p w:rsidR="00C91724" w:rsidRPr="006D0FD3" w:rsidRDefault="00C91724" w:rsidP="00C91724">
      <w:pPr>
        <w:pStyle w:val="a3"/>
        <w:rPr>
          <w:sz w:val="20"/>
          <w:szCs w:val="20"/>
        </w:rPr>
      </w:pPr>
      <w:r w:rsidRPr="006D0FD3">
        <w:rPr>
          <w:sz w:val="20"/>
          <w:szCs w:val="20"/>
        </w:rPr>
        <w:t>Дачей взятки лицо преследует цель извлечь соответствующую пользу для себя либо для представляемых им лиц, осознавая при этом, что получившее взятку должностное лицо может или должно совершить соответствующие действия по службе (наш случай) либо, напротив, не должно принимать мер, которые следовало принять.</w:t>
      </w:r>
    </w:p>
    <w:p w:rsidR="00C91724" w:rsidRPr="006D0FD3" w:rsidRDefault="00C91724" w:rsidP="00C91724">
      <w:pPr>
        <w:pStyle w:val="a3"/>
        <w:rPr>
          <w:sz w:val="20"/>
          <w:szCs w:val="20"/>
        </w:rPr>
      </w:pPr>
      <w:r w:rsidRPr="006D0FD3">
        <w:rPr>
          <w:sz w:val="20"/>
          <w:szCs w:val="20"/>
        </w:rPr>
        <w:t>В нашем случае Салова не пыталась никого склонить к совершению противоправных действий, образующих другой состав преступления (например, превышение должностных полномочий) и также не пыталась склонить к совершению заведомо незаконных действий (бездействия).</w:t>
      </w:r>
    </w:p>
    <w:p w:rsidR="00C91724" w:rsidRPr="006D0FD3" w:rsidRDefault="00C91724" w:rsidP="00C91724">
      <w:pPr>
        <w:pStyle w:val="a3"/>
        <w:rPr>
          <w:sz w:val="20"/>
          <w:szCs w:val="20"/>
        </w:rPr>
      </w:pPr>
      <w:r w:rsidRPr="006D0FD3">
        <w:rPr>
          <w:sz w:val="20"/>
          <w:szCs w:val="20"/>
        </w:rPr>
        <w:t>Данный состав по своей законодательной конструкции формальный. Дача взятки считается оконченным преступлением с момента принятия должностным лицом хотя бы части взятки. В случаях, когда предлагаемая взятка не принята, действия взяткодателя следует квалифицировать как покушение на дачу взятки (наш случай), а действия его посредника - как соучастие в покушении на дачу взятки</w:t>
      </w:r>
      <w:bookmarkStart w:id="6" w:name="_ftnref11"/>
      <w:r w:rsidRPr="006D0FD3">
        <w:rPr>
          <w:sz w:val="20"/>
          <w:szCs w:val="20"/>
        </w:rPr>
        <w:fldChar w:fldCharType="begin"/>
      </w:r>
      <w:r w:rsidRPr="006D0FD3">
        <w:rPr>
          <w:sz w:val="20"/>
          <w:szCs w:val="20"/>
        </w:rPr>
        <w:instrText xml:space="preserve"> HYPERLINK "http://mirznanii.com/a/31325-2/prakticheskie-primery-po-ugolovnomu-pravu" \l "_ftn11" </w:instrText>
      </w:r>
      <w:r w:rsidRPr="006D0FD3">
        <w:rPr>
          <w:sz w:val="20"/>
          <w:szCs w:val="20"/>
        </w:rPr>
        <w:fldChar w:fldCharType="separate"/>
      </w:r>
      <w:r w:rsidRPr="006D0FD3">
        <w:rPr>
          <w:rStyle w:val="a4"/>
          <w:sz w:val="20"/>
          <w:szCs w:val="20"/>
          <w:vertAlign w:val="superscript"/>
        </w:rPr>
        <w:t>7</w:t>
      </w:r>
      <w:r w:rsidRPr="006D0FD3">
        <w:rPr>
          <w:rStyle w:val="a4"/>
          <w:sz w:val="20"/>
          <w:szCs w:val="20"/>
        </w:rPr>
        <w:t xml:space="preserve"> </w:t>
      </w:r>
      <w:r w:rsidRPr="006D0FD3">
        <w:rPr>
          <w:sz w:val="20"/>
          <w:szCs w:val="20"/>
        </w:rPr>
        <w:fldChar w:fldCharType="end"/>
      </w:r>
      <w:bookmarkEnd w:id="6"/>
      <w:r w:rsidRPr="006D0FD3">
        <w:rPr>
          <w:sz w:val="20"/>
          <w:szCs w:val="20"/>
        </w:rPr>
        <w:t>.</w:t>
      </w:r>
    </w:p>
    <w:p w:rsidR="00C91724" w:rsidRPr="006D0FD3" w:rsidRDefault="00C91724" w:rsidP="00C91724">
      <w:pPr>
        <w:pStyle w:val="a3"/>
        <w:rPr>
          <w:sz w:val="20"/>
          <w:szCs w:val="20"/>
        </w:rPr>
      </w:pPr>
      <w:r w:rsidRPr="006D0FD3">
        <w:rPr>
          <w:sz w:val="20"/>
          <w:szCs w:val="20"/>
        </w:rPr>
        <w:t xml:space="preserve">Согласно примечанию к комментируемой статье, лицо, давшее взятку, освобождается от уголовной ответственности, если имело место вымогательство взятки со стороны должностного лица или если лицо добровольно сообщило органу, имеющему право возбудить уголовное дело, о даче взятки. Заявление о даче взятки (устное или письменное), поданное в орган, имеющий право возбудить уголовное дело (прокурор, следователь, орган дознания), должно признаваться добровольным независимо от мотивов, которыми руководствовался заявитель. Не может признаваться добровольным заявление, сделанное в связи с тем, что о даче взятки стало известно органам власти. </w:t>
      </w:r>
      <w:proofErr w:type="gramStart"/>
      <w:r w:rsidRPr="006D0FD3">
        <w:rPr>
          <w:sz w:val="20"/>
          <w:szCs w:val="20"/>
        </w:rPr>
        <w:t>Применительно к рассматриваемому основанию освобождения от уголовной ответственности представляется, что добровольное заявление о даче взятки может быть подано в силу конкретных обстоятельств (стихийное бедствие, отдаленность местонахождения органа, который вправе возбудить уголовное дело, болезнь заявителя и так далее) представителям иных органов власти (например, депутату), которые в свою очередь должны сообщить о поступившем заявлении в орган, имеющий право возбудить уголовное дело.</w:t>
      </w:r>
      <w:proofErr w:type="gramEnd"/>
      <w:r w:rsidRPr="006D0FD3">
        <w:rPr>
          <w:sz w:val="20"/>
          <w:szCs w:val="20"/>
        </w:rPr>
        <w:t xml:space="preserve"> Заявление о даче взятки должно быть не только добровольным, но и соответствующим действительности. Во избежание оговора невиновного должностного лица заявителю должна быть разъяснена ответственность за заведомо ложный донос. Освобождение взяткодателя от уголовной ответственности по указанным выше основаниям не означает отсутствия в его действиях состава преступления, а поэтому он не может быть признан потерпевшим и претендовать на возвращение ему денег или иных ценностей, переданных в качестве взятки.</w:t>
      </w:r>
    </w:p>
    <w:p w:rsidR="00C91724" w:rsidRPr="006D0FD3" w:rsidRDefault="00C91724" w:rsidP="00C91724">
      <w:pPr>
        <w:pStyle w:val="a3"/>
        <w:rPr>
          <w:sz w:val="20"/>
          <w:szCs w:val="20"/>
        </w:rPr>
      </w:pPr>
      <w:r w:rsidRPr="006D0FD3">
        <w:rPr>
          <w:sz w:val="20"/>
          <w:szCs w:val="20"/>
        </w:rPr>
        <w:t xml:space="preserve">Подлежат возвращению владельцу деньги и другие ценности, переданные им взяткополучателю, если лицо до передачи этих ценностей добровольно сообщило о предстоящей даче взятки органу, имеющему право </w:t>
      </w:r>
      <w:r w:rsidRPr="006D0FD3">
        <w:rPr>
          <w:sz w:val="20"/>
          <w:szCs w:val="20"/>
        </w:rPr>
        <w:lastRenderedPageBreak/>
        <w:t>возбуждать уголовное дело, и их передача происходила под контролем с целью изобличения взяткополучателя</w:t>
      </w:r>
      <w:bookmarkStart w:id="7" w:name="_ftnref12"/>
      <w:r w:rsidRPr="006D0FD3">
        <w:rPr>
          <w:sz w:val="20"/>
          <w:szCs w:val="20"/>
        </w:rPr>
        <w:fldChar w:fldCharType="begin"/>
      </w:r>
      <w:r w:rsidRPr="006D0FD3">
        <w:rPr>
          <w:sz w:val="20"/>
          <w:szCs w:val="20"/>
        </w:rPr>
        <w:instrText xml:space="preserve"> HYPERLINK "http://mirznanii.com/a/31325-2/prakticheskie-primery-po-ugolovnomu-pravu" \l "_ftn12" </w:instrText>
      </w:r>
      <w:r w:rsidRPr="006D0FD3">
        <w:rPr>
          <w:sz w:val="20"/>
          <w:szCs w:val="20"/>
        </w:rPr>
        <w:fldChar w:fldCharType="separate"/>
      </w:r>
      <w:r w:rsidRPr="006D0FD3">
        <w:rPr>
          <w:rStyle w:val="a4"/>
          <w:sz w:val="20"/>
          <w:szCs w:val="20"/>
          <w:vertAlign w:val="superscript"/>
        </w:rPr>
        <w:t>9</w:t>
      </w:r>
      <w:r w:rsidRPr="006D0FD3">
        <w:rPr>
          <w:rStyle w:val="a4"/>
          <w:sz w:val="20"/>
          <w:szCs w:val="20"/>
        </w:rPr>
        <w:t xml:space="preserve"> </w:t>
      </w:r>
      <w:r w:rsidRPr="006D0FD3">
        <w:rPr>
          <w:sz w:val="20"/>
          <w:szCs w:val="20"/>
        </w:rPr>
        <w:fldChar w:fldCharType="end"/>
      </w:r>
      <w:bookmarkEnd w:id="7"/>
      <w:r w:rsidRPr="006D0FD3">
        <w:rPr>
          <w:sz w:val="20"/>
          <w:szCs w:val="20"/>
        </w:rPr>
        <w:t>.</w:t>
      </w:r>
    </w:p>
    <w:p w:rsidR="00C91724" w:rsidRPr="006D0FD3" w:rsidRDefault="00C91724" w:rsidP="00C91724">
      <w:pPr>
        <w:pStyle w:val="a3"/>
        <w:rPr>
          <w:sz w:val="20"/>
          <w:szCs w:val="20"/>
        </w:rPr>
      </w:pPr>
      <w:r w:rsidRPr="006D0FD3">
        <w:rPr>
          <w:sz w:val="20"/>
          <w:szCs w:val="20"/>
        </w:rPr>
        <w:t xml:space="preserve">Также подлежат возврату владельцу деньги и другие ценности, если он вынужден был передать их в качестве взятки в результате акта вымогательства для предотвращения вредных последствий для своих </w:t>
      </w:r>
      <w:proofErr w:type="spellStart"/>
      <w:r w:rsidRPr="006D0FD3">
        <w:rPr>
          <w:sz w:val="20"/>
          <w:szCs w:val="20"/>
        </w:rPr>
        <w:t>правоохраняемых</w:t>
      </w:r>
      <w:proofErr w:type="spellEnd"/>
      <w:r w:rsidRPr="006D0FD3">
        <w:rPr>
          <w:sz w:val="20"/>
          <w:szCs w:val="20"/>
        </w:rPr>
        <w:t xml:space="preserve"> интересов либо </w:t>
      </w:r>
      <w:proofErr w:type="spellStart"/>
      <w:r w:rsidRPr="006D0FD3">
        <w:rPr>
          <w:sz w:val="20"/>
          <w:szCs w:val="20"/>
        </w:rPr>
        <w:t>правоохраняемых</w:t>
      </w:r>
      <w:proofErr w:type="spellEnd"/>
      <w:r w:rsidRPr="006D0FD3">
        <w:rPr>
          <w:sz w:val="20"/>
          <w:szCs w:val="20"/>
        </w:rPr>
        <w:t xml:space="preserve"> интересов представляемых им лиц.</w:t>
      </w:r>
    </w:p>
    <w:p w:rsidR="00C91724" w:rsidRPr="006D0FD3" w:rsidRDefault="00C91724" w:rsidP="00C91724">
      <w:pPr>
        <w:pStyle w:val="a3"/>
        <w:rPr>
          <w:sz w:val="20"/>
          <w:szCs w:val="20"/>
        </w:rPr>
      </w:pPr>
      <w:r w:rsidRPr="006D0FD3">
        <w:rPr>
          <w:sz w:val="20"/>
          <w:szCs w:val="20"/>
        </w:rPr>
        <w:t xml:space="preserve">Деньги и другие ценности, явившиеся предметом взятки и признанные вещественными доказательствами, подлежат обращению в доход государства. Если полученные должностным лицом предметы взятки не обнаружены, неосновательно </w:t>
      </w:r>
      <w:proofErr w:type="gramStart"/>
      <w:r w:rsidRPr="006D0FD3">
        <w:rPr>
          <w:sz w:val="20"/>
          <w:szCs w:val="20"/>
        </w:rPr>
        <w:t>приобретенное</w:t>
      </w:r>
      <w:proofErr w:type="gramEnd"/>
      <w:r w:rsidRPr="006D0FD3">
        <w:rPr>
          <w:sz w:val="20"/>
          <w:szCs w:val="20"/>
        </w:rPr>
        <w:t xml:space="preserve"> взыскивается судом в доход государства в силу требований ст.1102 ГК.</w:t>
      </w:r>
    </w:p>
    <w:p w:rsidR="00C91724" w:rsidRPr="006D0FD3" w:rsidRDefault="00C91724" w:rsidP="00C91724">
      <w:pPr>
        <w:pStyle w:val="a3"/>
        <w:rPr>
          <w:sz w:val="20"/>
          <w:szCs w:val="20"/>
        </w:rPr>
      </w:pPr>
      <w:r w:rsidRPr="006D0FD3">
        <w:rPr>
          <w:sz w:val="20"/>
          <w:szCs w:val="20"/>
        </w:rPr>
        <w:t>Нам данное примечание не подходит. Так как Салова его проигнорировала.</w:t>
      </w:r>
    </w:p>
    <w:p w:rsidR="00C91724" w:rsidRPr="006D0FD3" w:rsidRDefault="00C91724" w:rsidP="00C91724">
      <w:pPr>
        <w:pStyle w:val="a3"/>
        <w:rPr>
          <w:sz w:val="20"/>
          <w:szCs w:val="20"/>
        </w:rPr>
      </w:pPr>
      <w:r w:rsidRPr="006D0FD3">
        <w:rPr>
          <w:sz w:val="20"/>
          <w:szCs w:val="20"/>
        </w:rPr>
        <w:t>Субъектом данного преступления могут быть как частные, так и должностные лица, достигшие 16-летнего возраста. Салова является субъектом данного преступления.</w:t>
      </w:r>
    </w:p>
    <w:p w:rsidR="00C91724" w:rsidRPr="006D0FD3" w:rsidRDefault="00C91724" w:rsidP="00C91724">
      <w:pPr>
        <w:pStyle w:val="a3"/>
        <w:rPr>
          <w:sz w:val="20"/>
          <w:szCs w:val="20"/>
        </w:rPr>
      </w:pPr>
      <w:r w:rsidRPr="006D0FD3">
        <w:rPr>
          <w:sz w:val="20"/>
          <w:szCs w:val="20"/>
        </w:rPr>
        <w:t>С субъективной стороны дача взятки характеризуется только прямым умыслом. Давая взятки, лицо осознает общественную опасность своих действий, предвидит, что тем самым совершается подкуп должностного лица, и желает этого, рассчитывая на то, что должностное лицо совершит обусловленные взяткой действия (бездействие) по службе</w:t>
      </w:r>
      <w:bookmarkStart w:id="8" w:name="_ftnref13"/>
      <w:r w:rsidRPr="006D0FD3">
        <w:rPr>
          <w:sz w:val="20"/>
          <w:szCs w:val="20"/>
        </w:rPr>
        <w:fldChar w:fldCharType="begin"/>
      </w:r>
      <w:r w:rsidRPr="006D0FD3">
        <w:rPr>
          <w:sz w:val="20"/>
          <w:szCs w:val="20"/>
        </w:rPr>
        <w:instrText xml:space="preserve"> HYPERLINK "http://mirznanii.com/a/31325-2/prakticheskie-primery-po-ugolovnomu-pravu" \l "_ftn13" </w:instrText>
      </w:r>
      <w:r w:rsidRPr="006D0FD3">
        <w:rPr>
          <w:sz w:val="20"/>
          <w:szCs w:val="20"/>
        </w:rPr>
        <w:fldChar w:fldCharType="separate"/>
      </w:r>
      <w:r w:rsidRPr="006D0FD3">
        <w:rPr>
          <w:rStyle w:val="a4"/>
          <w:sz w:val="20"/>
          <w:szCs w:val="20"/>
          <w:vertAlign w:val="superscript"/>
        </w:rPr>
        <w:t>11</w:t>
      </w:r>
      <w:r w:rsidRPr="006D0FD3">
        <w:rPr>
          <w:rStyle w:val="a4"/>
          <w:sz w:val="20"/>
          <w:szCs w:val="20"/>
        </w:rPr>
        <w:t xml:space="preserve"> </w:t>
      </w:r>
      <w:r w:rsidRPr="006D0FD3">
        <w:rPr>
          <w:sz w:val="20"/>
          <w:szCs w:val="20"/>
        </w:rPr>
        <w:fldChar w:fldCharType="end"/>
      </w:r>
      <w:bookmarkEnd w:id="8"/>
      <w:r w:rsidRPr="006D0FD3">
        <w:rPr>
          <w:sz w:val="20"/>
          <w:szCs w:val="20"/>
        </w:rPr>
        <w:t>.</w:t>
      </w:r>
    </w:p>
    <w:p w:rsidR="00C91724" w:rsidRPr="006D0FD3" w:rsidRDefault="00C91724" w:rsidP="00C91724">
      <w:pPr>
        <w:pStyle w:val="a3"/>
        <w:rPr>
          <w:sz w:val="20"/>
          <w:szCs w:val="20"/>
        </w:rPr>
      </w:pPr>
      <w:r w:rsidRPr="006D0FD3">
        <w:rPr>
          <w:sz w:val="20"/>
          <w:szCs w:val="20"/>
        </w:rPr>
        <w:t xml:space="preserve">2) Что касается Прохорова, </w:t>
      </w:r>
      <w:proofErr w:type="gramStart"/>
      <w:r w:rsidRPr="006D0FD3">
        <w:rPr>
          <w:sz w:val="20"/>
          <w:szCs w:val="20"/>
        </w:rPr>
        <w:t>то</w:t>
      </w:r>
      <w:proofErr w:type="gramEnd"/>
      <w:r w:rsidRPr="006D0FD3">
        <w:rPr>
          <w:sz w:val="20"/>
          <w:szCs w:val="20"/>
        </w:rPr>
        <w:t xml:space="preserve"> по моему мнению, содеянное им должно быть квалифицировано как ч.3 ст.159 УК РФ и ст.33 и ч.1 ст.291 УК РФ.</w:t>
      </w:r>
    </w:p>
    <w:p w:rsidR="00C91724" w:rsidRPr="006D0FD3" w:rsidRDefault="00C91724" w:rsidP="00C91724">
      <w:pPr>
        <w:pStyle w:val="a3"/>
        <w:rPr>
          <w:sz w:val="20"/>
          <w:szCs w:val="20"/>
        </w:rPr>
      </w:pPr>
      <w:r w:rsidRPr="006D0FD3">
        <w:rPr>
          <w:sz w:val="20"/>
          <w:szCs w:val="20"/>
        </w:rPr>
        <w:t>Что касается ч.3 ст.159 УК РФ. Объект преступления: непосредственный объект – отношения собственности. Объективная сторона преступления: Мошенничество – хищение чужого имущества или приобретение права на чужое имущество путем обмана или злоупотребления доверием</w:t>
      </w:r>
      <w:bookmarkStart w:id="9" w:name="_ftnref14"/>
      <w:r w:rsidRPr="006D0FD3">
        <w:rPr>
          <w:sz w:val="20"/>
          <w:szCs w:val="20"/>
        </w:rPr>
        <w:fldChar w:fldCharType="begin"/>
      </w:r>
      <w:r w:rsidRPr="006D0FD3">
        <w:rPr>
          <w:sz w:val="20"/>
          <w:szCs w:val="20"/>
        </w:rPr>
        <w:instrText xml:space="preserve"> HYPERLINK "http://mirznanii.com/a/31325-2/prakticheskie-primery-po-ugolovnomu-pravu" \l "_ftn14" </w:instrText>
      </w:r>
      <w:r w:rsidRPr="006D0FD3">
        <w:rPr>
          <w:sz w:val="20"/>
          <w:szCs w:val="20"/>
        </w:rPr>
        <w:fldChar w:fldCharType="separate"/>
      </w:r>
      <w:r w:rsidRPr="006D0FD3">
        <w:rPr>
          <w:rStyle w:val="a4"/>
          <w:sz w:val="20"/>
          <w:szCs w:val="20"/>
          <w:vertAlign w:val="superscript"/>
        </w:rPr>
        <w:t>5</w:t>
      </w:r>
      <w:r w:rsidRPr="006D0FD3">
        <w:rPr>
          <w:rStyle w:val="a4"/>
          <w:sz w:val="20"/>
          <w:szCs w:val="20"/>
        </w:rPr>
        <w:t xml:space="preserve"> </w:t>
      </w:r>
      <w:r w:rsidRPr="006D0FD3">
        <w:rPr>
          <w:sz w:val="20"/>
          <w:szCs w:val="20"/>
        </w:rPr>
        <w:fldChar w:fldCharType="end"/>
      </w:r>
      <w:bookmarkEnd w:id="9"/>
      <w:r w:rsidRPr="006D0FD3">
        <w:rPr>
          <w:sz w:val="20"/>
          <w:szCs w:val="20"/>
        </w:rPr>
        <w:t>.</w:t>
      </w:r>
    </w:p>
    <w:p w:rsidR="00C91724" w:rsidRPr="006D0FD3" w:rsidRDefault="00C91724" w:rsidP="00C91724">
      <w:pPr>
        <w:pStyle w:val="a3"/>
        <w:rPr>
          <w:sz w:val="20"/>
          <w:szCs w:val="20"/>
        </w:rPr>
      </w:pPr>
      <w:r w:rsidRPr="006D0FD3">
        <w:rPr>
          <w:sz w:val="20"/>
          <w:szCs w:val="20"/>
        </w:rPr>
        <w:t>Предметом мошенничества может быть не только имущество, но и право на него, что реально обеспечивает в дальнейшем возможность фактического завладения им, использования им и распоряжения.</w:t>
      </w:r>
    </w:p>
    <w:p w:rsidR="00C91724" w:rsidRPr="006D0FD3" w:rsidRDefault="00C91724" w:rsidP="00C91724">
      <w:pPr>
        <w:pStyle w:val="a3"/>
        <w:rPr>
          <w:sz w:val="20"/>
          <w:szCs w:val="20"/>
        </w:rPr>
      </w:pPr>
      <w:r w:rsidRPr="006D0FD3">
        <w:rPr>
          <w:sz w:val="20"/>
          <w:szCs w:val="20"/>
        </w:rPr>
        <w:t>Способом завладения чужим имуществом является обман собственника или иного владельца имущества. Виновный вводит потерпевшего в заблуждение искажением фактов (наш случай) или умолчанием об известных ему обстоятельствах.</w:t>
      </w:r>
    </w:p>
    <w:p w:rsidR="00C91724" w:rsidRPr="006D0FD3" w:rsidRDefault="00C91724" w:rsidP="00C91724">
      <w:pPr>
        <w:pStyle w:val="a3"/>
        <w:rPr>
          <w:sz w:val="20"/>
          <w:szCs w:val="20"/>
        </w:rPr>
      </w:pPr>
      <w:r w:rsidRPr="006D0FD3">
        <w:rPr>
          <w:sz w:val="20"/>
          <w:szCs w:val="20"/>
        </w:rPr>
        <w:t>В результате обмана потерпевший сам передает преступнику имущество. Добровольность передачи имущества при этом мнимая, так как обусловлена обманом.</w:t>
      </w:r>
    </w:p>
    <w:p w:rsidR="00C91724" w:rsidRPr="006D0FD3" w:rsidRDefault="00C91724" w:rsidP="00C91724">
      <w:pPr>
        <w:pStyle w:val="a3"/>
        <w:rPr>
          <w:sz w:val="20"/>
          <w:szCs w:val="20"/>
        </w:rPr>
      </w:pPr>
      <w:r w:rsidRPr="006D0FD3">
        <w:rPr>
          <w:sz w:val="20"/>
          <w:szCs w:val="20"/>
        </w:rPr>
        <w:t>Способом завладения имуществом при мошенничестве может быть обман или злоупотребление доверием в любых формах.</w:t>
      </w:r>
    </w:p>
    <w:p w:rsidR="00C91724" w:rsidRPr="006D0FD3" w:rsidRDefault="00C91724" w:rsidP="00C91724">
      <w:pPr>
        <w:pStyle w:val="a3"/>
        <w:rPr>
          <w:sz w:val="20"/>
          <w:szCs w:val="20"/>
        </w:rPr>
      </w:pPr>
      <w:r w:rsidRPr="006D0FD3">
        <w:rPr>
          <w:sz w:val="20"/>
          <w:szCs w:val="20"/>
        </w:rPr>
        <w:t xml:space="preserve">Любая форма злоупотребления доверием сводится к тому, что виновный путем уверений или умолчаний создает у потерпевшего уверенность </w:t>
      </w:r>
      <w:proofErr w:type="gramStart"/>
      <w:r w:rsidRPr="006D0FD3">
        <w:rPr>
          <w:sz w:val="20"/>
          <w:szCs w:val="20"/>
        </w:rPr>
        <w:t>в</w:t>
      </w:r>
      <w:proofErr w:type="gramEnd"/>
      <w:r w:rsidRPr="006D0FD3">
        <w:rPr>
          <w:sz w:val="20"/>
          <w:szCs w:val="20"/>
        </w:rPr>
        <w:t xml:space="preserve"> </w:t>
      </w:r>
      <w:proofErr w:type="gramStart"/>
      <w:r w:rsidRPr="006D0FD3">
        <w:rPr>
          <w:sz w:val="20"/>
          <w:szCs w:val="20"/>
        </w:rPr>
        <w:t>правомерной</w:t>
      </w:r>
      <w:proofErr w:type="gramEnd"/>
      <w:r w:rsidRPr="006D0FD3">
        <w:rPr>
          <w:sz w:val="20"/>
          <w:szCs w:val="20"/>
        </w:rPr>
        <w:t xml:space="preserve"> или выгодной для него передачи имущества (наш случай) или права на него.</w:t>
      </w:r>
    </w:p>
    <w:p w:rsidR="00C91724" w:rsidRPr="006D0FD3" w:rsidRDefault="00C91724" w:rsidP="00C91724">
      <w:pPr>
        <w:pStyle w:val="a3"/>
        <w:rPr>
          <w:sz w:val="20"/>
          <w:szCs w:val="20"/>
        </w:rPr>
      </w:pPr>
      <w:r w:rsidRPr="006D0FD3">
        <w:rPr>
          <w:sz w:val="20"/>
          <w:szCs w:val="20"/>
        </w:rPr>
        <w:t>В нашем случае это преступление совершено Прохоровым с использованием своего служебного положения.</w:t>
      </w:r>
    </w:p>
    <w:p w:rsidR="00C91724" w:rsidRPr="006D0FD3" w:rsidRDefault="00C91724" w:rsidP="00C91724">
      <w:pPr>
        <w:pStyle w:val="a3"/>
        <w:rPr>
          <w:sz w:val="20"/>
          <w:szCs w:val="20"/>
        </w:rPr>
      </w:pPr>
      <w:r w:rsidRPr="006D0FD3">
        <w:rPr>
          <w:sz w:val="20"/>
          <w:szCs w:val="20"/>
        </w:rPr>
        <w:t>Субъектом мошенничества является лицо, достигшее 16 лет. Прохоров является субъектом данного преступления.</w:t>
      </w:r>
    </w:p>
    <w:p w:rsidR="00C91724" w:rsidRPr="006D0FD3" w:rsidRDefault="00C91724" w:rsidP="00C91724">
      <w:pPr>
        <w:pStyle w:val="a3"/>
        <w:rPr>
          <w:sz w:val="20"/>
          <w:szCs w:val="20"/>
        </w:rPr>
      </w:pPr>
      <w:r w:rsidRPr="006D0FD3">
        <w:rPr>
          <w:sz w:val="20"/>
          <w:szCs w:val="20"/>
        </w:rPr>
        <w:t>Субъективная сторона: Мошенничество может быть совершено только с прямым умыслом. Обязательный признак субъективной стороны – корыстная цель</w:t>
      </w:r>
      <w:bookmarkStart w:id="10" w:name="_ftnref15"/>
      <w:r w:rsidRPr="006D0FD3">
        <w:rPr>
          <w:sz w:val="20"/>
          <w:szCs w:val="20"/>
        </w:rPr>
        <w:fldChar w:fldCharType="begin"/>
      </w:r>
      <w:r w:rsidRPr="006D0FD3">
        <w:rPr>
          <w:sz w:val="20"/>
          <w:szCs w:val="20"/>
        </w:rPr>
        <w:instrText xml:space="preserve"> HYPERLINK "http://mirznanii.com/a/31325-2/prakticheskie-primery-po-ugolovnomu-pravu" \l "_ftn15" </w:instrText>
      </w:r>
      <w:r w:rsidRPr="006D0FD3">
        <w:rPr>
          <w:sz w:val="20"/>
          <w:szCs w:val="20"/>
        </w:rPr>
        <w:fldChar w:fldCharType="separate"/>
      </w:r>
      <w:r w:rsidRPr="006D0FD3">
        <w:rPr>
          <w:rStyle w:val="a4"/>
          <w:sz w:val="20"/>
          <w:szCs w:val="20"/>
          <w:vertAlign w:val="superscript"/>
        </w:rPr>
        <w:t>7</w:t>
      </w:r>
      <w:r w:rsidRPr="006D0FD3">
        <w:rPr>
          <w:rStyle w:val="a4"/>
          <w:sz w:val="20"/>
          <w:szCs w:val="20"/>
        </w:rPr>
        <w:t xml:space="preserve"> </w:t>
      </w:r>
      <w:r w:rsidRPr="006D0FD3">
        <w:rPr>
          <w:sz w:val="20"/>
          <w:szCs w:val="20"/>
        </w:rPr>
        <w:fldChar w:fldCharType="end"/>
      </w:r>
      <w:bookmarkEnd w:id="10"/>
      <w:r w:rsidRPr="006D0FD3">
        <w:rPr>
          <w:sz w:val="20"/>
          <w:szCs w:val="20"/>
        </w:rPr>
        <w:t>.</w:t>
      </w:r>
    </w:p>
    <w:p w:rsidR="00C91724" w:rsidRPr="006D0FD3" w:rsidRDefault="00C91724" w:rsidP="00C91724">
      <w:pPr>
        <w:pStyle w:val="a3"/>
        <w:rPr>
          <w:sz w:val="20"/>
          <w:szCs w:val="20"/>
        </w:rPr>
      </w:pPr>
      <w:r w:rsidRPr="006D0FD3">
        <w:rPr>
          <w:sz w:val="20"/>
          <w:szCs w:val="20"/>
        </w:rPr>
        <w:t xml:space="preserve">Что касается ст.33 УК РФ, то подстрекателем признается лицо, склонившее другое лицо к совершению преступления путем уговора (наш случай), подкупа, угрозы или другим способом. В нашем случае при обращении Саловой к адвокату Прохорову женщина изначально взятку давать не планировала. Прохоров сначала обещал помочь, чтобы ее мужу назначили наиболее мягкое наказание из возможных вариантов. А </w:t>
      </w:r>
      <w:r w:rsidRPr="006D0FD3">
        <w:rPr>
          <w:sz w:val="20"/>
          <w:szCs w:val="20"/>
        </w:rPr>
        <w:lastRenderedPageBreak/>
        <w:t>потом стал подстрекать Салову к даче взятки судье путем уговора и убеждений в том, что без денег дело не решить (сам Прохоров при этом обманывал ее и намеривался забрать деньги себе).</w:t>
      </w:r>
    </w:p>
    <w:p w:rsidR="00C91724" w:rsidRPr="006D0FD3" w:rsidRDefault="00C91724" w:rsidP="00945C67">
      <w:pPr>
        <w:pStyle w:val="a3"/>
        <w:rPr>
          <w:sz w:val="20"/>
          <w:szCs w:val="20"/>
        </w:rPr>
      </w:pPr>
      <w:r w:rsidRPr="006D0FD3">
        <w:rPr>
          <w:sz w:val="20"/>
          <w:szCs w:val="20"/>
        </w:rPr>
        <w:t xml:space="preserve">Объективные признаки подстрекателя характеризуются действиями, направленными на склонение к совершению преступления. Подстрекатель возбуждает у исполнителя, а равно и у пособника решимость совершить преступление, является его инициатором. Поведение подстрекателя целенаправленно. Его старания направлены на склонение лица </w:t>
      </w:r>
      <w:proofErr w:type="gramStart"/>
      <w:r w:rsidRPr="006D0FD3">
        <w:rPr>
          <w:sz w:val="20"/>
          <w:szCs w:val="20"/>
        </w:rPr>
        <w:t>совершить</w:t>
      </w:r>
      <w:proofErr w:type="gramEnd"/>
      <w:r w:rsidRPr="006D0FD3">
        <w:rPr>
          <w:sz w:val="20"/>
          <w:szCs w:val="20"/>
        </w:rPr>
        <w:t xml:space="preserve"> </w:t>
      </w:r>
    </w:p>
    <w:p w:rsidR="00C91724" w:rsidRPr="006D0FD3" w:rsidRDefault="00C91724" w:rsidP="00C91724">
      <w:pPr>
        <w:pStyle w:val="a3"/>
        <w:rPr>
          <w:b/>
          <w:sz w:val="20"/>
          <w:szCs w:val="20"/>
        </w:rPr>
      </w:pPr>
      <w:r w:rsidRPr="006D0FD3">
        <w:rPr>
          <w:b/>
          <w:sz w:val="20"/>
          <w:szCs w:val="20"/>
        </w:rPr>
        <w:t>12 марта 2005 г. Л. находился в квартире дома по пр. Энтузиастов г. Саратова вместе со своей бывшей сожительницей К. и ее матерью Н. На почве ранее сложившихся с ними неприязненных отношений у Л. возник умысел, направленный на нанесение побоев и совершение иных насильственных действий, причиняющих физическую боль. Реализуя свой преступный умысел, в присутствии сестры своей сожительницы М. Л. нанес удар кулаком правой руки по лицу в область левого глаза К., после чего стал наносить ей многочисленные удары кулаками по различным частям тела, в том числе в область живота и по голове последней, чем причинил К. физическую боль. После этого, реализуя свой преступный умысел, направленный на нанесение побоев и совершение иных насильственных действий, причиняющих физическую боль, в присутствии М. нанес несколько ударов кулаком по голове и в область лица Н., чем также причинил последней физическую боль. Согласно заключению эксперта:</w:t>
      </w:r>
    </w:p>
    <w:p w:rsidR="00C91724" w:rsidRPr="006D0FD3" w:rsidRDefault="00C91724" w:rsidP="00C91724">
      <w:pPr>
        <w:pStyle w:val="a3"/>
        <w:rPr>
          <w:b/>
          <w:sz w:val="20"/>
          <w:szCs w:val="20"/>
        </w:rPr>
      </w:pPr>
      <w:r w:rsidRPr="006D0FD3">
        <w:rPr>
          <w:b/>
          <w:sz w:val="20"/>
          <w:szCs w:val="20"/>
        </w:rPr>
        <w:t xml:space="preserve">1) у К. имелись: кровоподтеки на лице, на правом и левом плечах, кровоизлияние в склеру левого глаза. Указанные повреждения возникли от действия тупого твердого предмета, возможно, в срок, указанный в постановлении, учитывая морфологическую картину повреждений. Данные повреждения не </w:t>
      </w:r>
      <w:proofErr w:type="gramStart"/>
      <w:r w:rsidRPr="006D0FD3">
        <w:rPr>
          <w:b/>
          <w:sz w:val="20"/>
          <w:szCs w:val="20"/>
        </w:rPr>
        <w:t>расцениваются как вред здоровью и тяжесть их не определяется</w:t>
      </w:r>
      <w:proofErr w:type="gramEnd"/>
      <w:r w:rsidRPr="006D0FD3">
        <w:rPr>
          <w:b/>
          <w:sz w:val="20"/>
          <w:szCs w:val="20"/>
        </w:rPr>
        <w:t>;</w:t>
      </w:r>
    </w:p>
    <w:p w:rsidR="00C91724" w:rsidRPr="006D0FD3" w:rsidRDefault="00C91724" w:rsidP="00C91724">
      <w:pPr>
        <w:pStyle w:val="a3"/>
        <w:rPr>
          <w:b/>
          <w:sz w:val="20"/>
          <w:szCs w:val="20"/>
        </w:rPr>
      </w:pPr>
      <w:r w:rsidRPr="006D0FD3">
        <w:rPr>
          <w:b/>
          <w:sz w:val="20"/>
          <w:szCs w:val="20"/>
        </w:rPr>
        <w:t>2) у Н. имелись: кровоподтеки на лице, рана на спинке носа. Указанные повреждения возникли от действия тупого твердого предмета, возможно, в срок, указанный в постановлении, учитывая морфологическую картину повреждений. Данные повреждения также не расцениваются как вред здоровью и тяжесть их не определяется.</w:t>
      </w:r>
    </w:p>
    <w:p w:rsidR="00C91724" w:rsidRPr="006D0FD3" w:rsidRDefault="00C91724" w:rsidP="00C91724">
      <w:pPr>
        <w:pStyle w:val="a3"/>
        <w:rPr>
          <w:sz w:val="20"/>
          <w:szCs w:val="20"/>
        </w:rPr>
      </w:pPr>
      <w:r w:rsidRPr="006D0FD3">
        <w:rPr>
          <w:sz w:val="20"/>
          <w:szCs w:val="20"/>
        </w:rPr>
        <w:t>Таким образом, Л. совершил преступление, предусмотренное ч. 1 ст. 116 УК, т. е. нанесение побоев и совершение иных насильственных действий, причинивших физическую боль, но не повлекших последствий, указанных в ст. 115 УК.</w:t>
      </w:r>
    </w:p>
    <w:p w:rsidR="00C91724" w:rsidRPr="006D0FD3" w:rsidRDefault="00C91724" w:rsidP="00C91724">
      <w:pPr>
        <w:pStyle w:val="a3"/>
        <w:rPr>
          <w:sz w:val="20"/>
          <w:szCs w:val="20"/>
        </w:rPr>
      </w:pPr>
      <w:r w:rsidRPr="006D0FD3">
        <w:rPr>
          <w:sz w:val="20"/>
          <w:szCs w:val="20"/>
        </w:rPr>
        <w:t>Решая вопрос о виде и мере наказания, суд учел характер и степень общественной опасности содеянного, данные о личности подсудимого. Отягчающих наказание обстоятельств судом не установлено. В качестве смягчающих наказание обстоятельств суд учитывает совершение преступления небольшой тяжести впервые, наличие на иждивении подсудимого несовершеннолетнего ребенка, то, что он добросовестно трудится. Признав П. виновным в совершении преступления, предусмотренного ст. 116 УК, суд назначил ему наказание по этой статье в виде штрафа в размере 25 МРОТ.</w:t>
      </w:r>
    </w:p>
    <w:p w:rsidR="00C91724" w:rsidRPr="006D0FD3" w:rsidRDefault="00C91724" w:rsidP="00C91724">
      <w:pPr>
        <w:pStyle w:val="a3"/>
        <w:rPr>
          <w:sz w:val="20"/>
          <w:szCs w:val="20"/>
        </w:rPr>
      </w:pPr>
      <w:r w:rsidRPr="006D0FD3">
        <w:rPr>
          <w:sz w:val="20"/>
          <w:szCs w:val="20"/>
        </w:rPr>
        <w:t>На основании постановления Государственной Думы Федерального Собрания РФ «Об объявлении амнистии в связи с 55-летием Победы» суд освободил П. от назначенного наказания.</w:t>
      </w:r>
    </w:p>
    <w:p w:rsidR="00C321FA" w:rsidRPr="006D0FD3" w:rsidRDefault="00C321FA" w:rsidP="00C91724">
      <w:pPr>
        <w:spacing w:after="0" w:line="240" w:lineRule="auto"/>
        <w:rPr>
          <w:rFonts w:ascii="Times New Roman" w:eastAsia="Times New Roman" w:hAnsi="Times New Roman" w:cs="Times New Roman"/>
          <w:b/>
          <w:sz w:val="20"/>
          <w:szCs w:val="20"/>
          <w:lang w:eastAsia="ru-RU"/>
        </w:rPr>
      </w:pPr>
      <w:r w:rsidRPr="006D0FD3">
        <w:rPr>
          <w:rFonts w:ascii="Times New Roman" w:eastAsia="Times New Roman" w:hAnsi="Times New Roman" w:cs="Times New Roman"/>
          <w:b/>
          <w:sz w:val="20"/>
          <w:szCs w:val="20"/>
          <w:lang w:eastAsia="ru-RU"/>
        </w:rPr>
        <w:t xml:space="preserve">У гражданина П. </w:t>
      </w:r>
      <w:r w:rsidR="00C91724" w:rsidRPr="006D0FD3">
        <w:rPr>
          <w:rFonts w:ascii="Times New Roman" w:eastAsia="Times New Roman" w:hAnsi="Times New Roman" w:cs="Times New Roman"/>
          <w:b/>
          <w:sz w:val="20"/>
          <w:szCs w:val="20"/>
          <w:lang w:eastAsia="ru-RU"/>
        </w:rPr>
        <w:t xml:space="preserve"> есть долги по алиментам, от которых он уклоняется. </w:t>
      </w:r>
      <w:r w:rsidRPr="006D0FD3">
        <w:rPr>
          <w:rFonts w:ascii="Times New Roman" w:eastAsia="Times New Roman" w:hAnsi="Times New Roman" w:cs="Times New Roman"/>
          <w:b/>
          <w:sz w:val="20"/>
          <w:szCs w:val="20"/>
          <w:lang w:eastAsia="ru-RU"/>
        </w:rPr>
        <w:t>О</w:t>
      </w:r>
      <w:r w:rsidR="00C91724" w:rsidRPr="006D0FD3">
        <w:rPr>
          <w:rFonts w:ascii="Times New Roman" w:eastAsia="Times New Roman" w:hAnsi="Times New Roman" w:cs="Times New Roman"/>
          <w:b/>
          <w:sz w:val="20"/>
          <w:szCs w:val="20"/>
          <w:lang w:eastAsia="ru-RU"/>
        </w:rPr>
        <w:t>н сговорился с руководством и вынудил перечислять деньги не на карту, а на личный счет, чтобы укло</w:t>
      </w:r>
      <w:r w:rsidRPr="006D0FD3">
        <w:rPr>
          <w:rFonts w:ascii="Times New Roman" w:eastAsia="Times New Roman" w:hAnsi="Times New Roman" w:cs="Times New Roman"/>
          <w:b/>
          <w:sz w:val="20"/>
          <w:szCs w:val="20"/>
          <w:lang w:eastAsia="ru-RU"/>
        </w:rPr>
        <w:t>ниться от отчислений с зарплаты.</w:t>
      </w:r>
      <w:r w:rsidR="00C91724" w:rsidRPr="006D0FD3">
        <w:rPr>
          <w:rFonts w:ascii="Times New Roman" w:eastAsia="Times New Roman" w:hAnsi="Times New Roman" w:cs="Times New Roman"/>
          <w:b/>
          <w:sz w:val="20"/>
          <w:szCs w:val="20"/>
          <w:lang w:eastAsia="ru-RU"/>
        </w:rPr>
        <w:t xml:space="preserve"> </w:t>
      </w:r>
    </w:p>
    <w:p w:rsidR="00C321FA" w:rsidRPr="006D0FD3" w:rsidRDefault="00C321FA" w:rsidP="00C91724">
      <w:pPr>
        <w:spacing w:after="0" w:line="240" w:lineRule="auto"/>
        <w:rPr>
          <w:rFonts w:ascii="Times New Roman" w:eastAsia="Times New Roman" w:hAnsi="Times New Roman" w:cs="Times New Roman"/>
          <w:b/>
          <w:sz w:val="20"/>
          <w:szCs w:val="20"/>
          <w:lang w:eastAsia="ru-RU"/>
        </w:rPr>
      </w:pPr>
    </w:p>
    <w:p w:rsidR="00945C67" w:rsidRPr="006D0FD3" w:rsidRDefault="00945C67" w:rsidP="00C91724">
      <w:pPr>
        <w:spacing w:after="0" w:line="240" w:lineRule="auto"/>
        <w:rPr>
          <w:rFonts w:ascii="Times New Roman" w:eastAsia="Times New Roman" w:hAnsi="Times New Roman" w:cs="Times New Roman"/>
          <w:sz w:val="20"/>
          <w:szCs w:val="20"/>
          <w:lang w:eastAsia="ru-RU"/>
        </w:rPr>
      </w:pPr>
      <w:r w:rsidRPr="006D0FD3">
        <w:rPr>
          <w:rFonts w:ascii="Times New Roman" w:eastAsia="Times New Roman" w:hAnsi="Times New Roman" w:cs="Times New Roman"/>
          <w:sz w:val="20"/>
          <w:szCs w:val="20"/>
          <w:lang w:eastAsia="ru-RU"/>
        </w:rPr>
        <w:t xml:space="preserve">Ст.157 </w:t>
      </w:r>
      <w:proofErr w:type="spellStart"/>
      <w:r w:rsidRPr="006D0FD3">
        <w:rPr>
          <w:rFonts w:ascii="Times New Roman" w:eastAsia="Times New Roman" w:hAnsi="Times New Roman" w:cs="Times New Roman"/>
          <w:sz w:val="20"/>
          <w:szCs w:val="20"/>
          <w:lang w:eastAsia="ru-RU"/>
        </w:rPr>
        <w:t>УК</w:t>
      </w:r>
      <w:proofErr w:type="gramStart"/>
      <w:r w:rsidRPr="006D0FD3">
        <w:rPr>
          <w:rFonts w:ascii="Times New Roman" w:eastAsia="Times New Roman" w:hAnsi="Times New Roman" w:cs="Times New Roman"/>
          <w:sz w:val="20"/>
          <w:szCs w:val="20"/>
          <w:lang w:eastAsia="ru-RU"/>
        </w:rPr>
        <w:t>.</w:t>
      </w:r>
      <w:r w:rsidR="00C91724" w:rsidRPr="006D0FD3">
        <w:rPr>
          <w:rFonts w:ascii="Times New Roman" w:eastAsia="Times New Roman" w:hAnsi="Times New Roman" w:cs="Times New Roman"/>
          <w:sz w:val="20"/>
          <w:szCs w:val="20"/>
          <w:lang w:eastAsia="ru-RU"/>
        </w:rPr>
        <w:t>У</w:t>
      </w:r>
      <w:proofErr w:type="gramEnd"/>
      <w:r w:rsidR="00C91724" w:rsidRPr="006D0FD3">
        <w:rPr>
          <w:rFonts w:ascii="Times New Roman" w:eastAsia="Times New Roman" w:hAnsi="Times New Roman" w:cs="Times New Roman"/>
          <w:sz w:val="20"/>
          <w:szCs w:val="20"/>
          <w:lang w:eastAsia="ru-RU"/>
        </w:rPr>
        <w:t>клонение</w:t>
      </w:r>
      <w:proofErr w:type="spellEnd"/>
      <w:r w:rsidR="00C91724" w:rsidRPr="006D0FD3">
        <w:rPr>
          <w:rFonts w:ascii="Times New Roman" w:eastAsia="Times New Roman" w:hAnsi="Times New Roman" w:cs="Times New Roman"/>
          <w:sz w:val="20"/>
          <w:szCs w:val="20"/>
          <w:lang w:eastAsia="ru-RU"/>
        </w:rPr>
        <w:t xml:space="preserve"> злостное, которое карается одной статьей. Преступление против жизни и здоровья ребенка, которое наказывается другой статьей. При этом за соучастие может попасть под следствие и начальник, бухгалтер или уполномоченное лицо, выдавшее преступнику зарплату не на карточный счет. Он будет обвиняться также в другой статье – экономическое преступление, и как следствие, уход от уплаты налогов. Следствием может также выступать альтернативное деяние, косвенно относящееся к настоящему делу. </w:t>
      </w:r>
    </w:p>
    <w:p w:rsidR="00C321FA" w:rsidRPr="006D0FD3" w:rsidRDefault="00C321FA" w:rsidP="00C91724">
      <w:pPr>
        <w:spacing w:after="0" w:line="240" w:lineRule="auto"/>
        <w:rPr>
          <w:rFonts w:ascii="Times New Roman" w:eastAsia="Times New Roman" w:hAnsi="Times New Roman" w:cs="Times New Roman"/>
          <w:b/>
          <w:sz w:val="20"/>
          <w:szCs w:val="20"/>
          <w:lang w:eastAsia="ru-RU"/>
        </w:rPr>
      </w:pPr>
      <w:r w:rsidRPr="006D0FD3">
        <w:rPr>
          <w:rFonts w:ascii="Times New Roman" w:eastAsia="Times New Roman" w:hAnsi="Times New Roman" w:cs="Times New Roman"/>
          <w:b/>
          <w:sz w:val="20"/>
          <w:szCs w:val="20"/>
          <w:lang w:eastAsia="ru-RU"/>
        </w:rPr>
        <w:t>Б</w:t>
      </w:r>
      <w:r w:rsidR="00C91724" w:rsidRPr="006D0FD3">
        <w:rPr>
          <w:rFonts w:ascii="Times New Roman" w:eastAsia="Times New Roman" w:hAnsi="Times New Roman" w:cs="Times New Roman"/>
          <w:b/>
          <w:sz w:val="20"/>
          <w:szCs w:val="20"/>
          <w:lang w:eastAsia="ru-RU"/>
        </w:rPr>
        <w:t>езработный не имеет возможности прокормить себя. Он решается обворовать квартиру в большом элитном многоэтажном доме. Просчитавшись, злоумышленник проникает внутрь и обнаруживает присутствие хозяев внутри помещения. Будучи замеченным, он из страха убивает владельца недвижимости и грабит квартиру.</w:t>
      </w:r>
    </w:p>
    <w:p w:rsidR="00C91724" w:rsidRPr="006D0FD3" w:rsidRDefault="00C91724" w:rsidP="00C91724">
      <w:pPr>
        <w:spacing w:after="0" w:line="240" w:lineRule="auto"/>
        <w:rPr>
          <w:rFonts w:ascii="Times New Roman" w:eastAsia="Times New Roman" w:hAnsi="Times New Roman" w:cs="Times New Roman"/>
          <w:sz w:val="20"/>
          <w:szCs w:val="20"/>
          <w:lang w:eastAsia="ru-RU"/>
        </w:rPr>
      </w:pPr>
      <w:r w:rsidRPr="006D0FD3">
        <w:rPr>
          <w:rFonts w:ascii="Times New Roman" w:eastAsia="Times New Roman" w:hAnsi="Times New Roman" w:cs="Times New Roman"/>
          <w:b/>
          <w:sz w:val="20"/>
          <w:szCs w:val="20"/>
          <w:lang w:eastAsia="ru-RU"/>
        </w:rPr>
        <w:t xml:space="preserve"> </w:t>
      </w:r>
      <w:proofErr w:type="gramStart"/>
      <w:r w:rsidRPr="006D0FD3">
        <w:rPr>
          <w:rFonts w:ascii="Times New Roman" w:eastAsia="Times New Roman" w:hAnsi="Times New Roman" w:cs="Times New Roman"/>
          <w:sz w:val="20"/>
          <w:szCs w:val="20"/>
          <w:lang w:eastAsia="ru-RU"/>
        </w:rPr>
        <w:t>с</w:t>
      </w:r>
      <w:proofErr w:type="gramEnd"/>
      <w:r w:rsidRPr="006D0FD3">
        <w:rPr>
          <w:rFonts w:ascii="Times New Roman" w:eastAsia="Times New Roman" w:hAnsi="Times New Roman" w:cs="Times New Roman"/>
          <w:sz w:val="20"/>
          <w:szCs w:val="20"/>
          <w:lang w:eastAsia="ru-RU"/>
        </w:rPr>
        <w:t xml:space="preserve">овершает два деяния: Согласно статье 185 части 1 УК РФ – проникновение </w:t>
      </w:r>
      <w:proofErr w:type="gramStart"/>
      <w:r w:rsidRPr="006D0FD3">
        <w:rPr>
          <w:rFonts w:ascii="Times New Roman" w:eastAsia="Times New Roman" w:hAnsi="Times New Roman" w:cs="Times New Roman"/>
          <w:sz w:val="20"/>
          <w:szCs w:val="20"/>
          <w:lang w:eastAsia="ru-RU"/>
        </w:rPr>
        <w:t>со</w:t>
      </w:r>
      <w:proofErr w:type="gramEnd"/>
      <w:r w:rsidRPr="006D0FD3">
        <w:rPr>
          <w:rFonts w:ascii="Times New Roman" w:eastAsia="Times New Roman" w:hAnsi="Times New Roman" w:cs="Times New Roman"/>
          <w:sz w:val="20"/>
          <w:szCs w:val="20"/>
          <w:lang w:eastAsia="ru-RU"/>
        </w:rPr>
        <w:t xml:space="preserve"> взломом. Согласно статье 115 части 1 УК РФ – убийство умышленное, непреднамеренное. </w:t>
      </w:r>
    </w:p>
    <w:p w:rsidR="006D0FD3" w:rsidRPr="006D0FD3" w:rsidRDefault="006D0FD3">
      <w:pPr>
        <w:jc w:val="both"/>
        <w:rPr>
          <w:sz w:val="20"/>
          <w:szCs w:val="20"/>
        </w:rPr>
      </w:pPr>
      <w:bookmarkStart w:id="11" w:name="_GoBack"/>
      <w:bookmarkEnd w:id="11"/>
    </w:p>
    <w:sectPr w:rsidR="006D0FD3" w:rsidRPr="006D0F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19F0"/>
    <w:rsid w:val="0049592C"/>
    <w:rsid w:val="005A717B"/>
    <w:rsid w:val="005D19F0"/>
    <w:rsid w:val="006D0FD3"/>
    <w:rsid w:val="00945C67"/>
    <w:rsid w:val="00A9344D"/>
    <w:rsid w:val="00C321FA"/>
    <w:rsid w:val="00C91724"/>
    <w:rsid w:val="00D8432B"/>
    <w:rsid w:val="00DE00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1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91724"/>
    <w:rPr>
      <w:color w:val="0000FF"/>
      <w:u w:val="single"/>
    </w:rPr>
  </w:style>
  <w:style w:type="paragraph" w:styleId="a5">
    <w:name w:val="Balloon Text"/>
    <w:basedOn w:val="a"/>
    <w:link w:val="a6"/>
    <w:uiPriority w:val="99"/>
    <w:semiHidden/>
    <w:unhideWhenUsed/>
    <w:rsid w:val="00C917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17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917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91724"/>
    <w:rPr>
      <w:color w:val="0000FF"/>
      <w:u w:val="single"/>
    </w:rPr>
  </w:style>
  <w:style w:type="paragraph" w:styleId="a5">
    <w:name w:val="Balloon Text"/>
    <w:basedOn w:val="a"/>
    <w:link w:val="a6"/>
    <w:uiPriority w:val="99"/>
    <w:semiHidden/>
    <w:unhideWhenUsed/>
    <w:rsid w:val="00C9172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917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72664">
      <w:bodyDiv w:val="1"/>
      <w:marLeft w:val="0"/>
      <w:marRight w:val="0"/>
      <w:marTop w:val="0"/>
      <w:marBottom w:val="0"/>
      <w:divBdr>
        <w:top w:val="none" w:sz="0" w:space="0" w:color="auto"/>
        <w:left w:val="none" w:sz="0" w:space="0" w:color="auto"/>
        <w:bottom w:val="none" w:sz="0" w:space="0" w:color="auto"/>
        <w:right w:val="none" w:sz="0" w:space="0" w:color="auto"/>
      </w:divBdr>
      <w:divsChild>
        <w:div w:id="1323699922">
          <w:marLeft w:val="0"/>
          <w:marRight w:val="0"/>
          <w:marTop w:val="0"/>
          <w:marBottom w:val="0"/>
          <w:divBdr>
            <w:top w:val="none" w:sz="0" w:space="0" w:color="auto"/>
            <w:left w:val="none" w:sz="0" w:space="0" w:color="auto"/>
            <w:bottom w:val="none" w:sz="0" w:space="0" w:color="auto"/>
            <w:right w:val="none" w:sz="0" w:space="0" w:color="auto"/>
          </w:divBdr>
        </w:div>
      </w:divsChild>
    </w:div>
    <w:div w:id="249893968">
      <w:bodyDiv w:val="1"/>
      <w:marLeft w:val="0"/>
      <w:marRight w:val="0"/>
      <w:marTop w:val="0"/>
      <w:marBottom w:val="0"/>
      <w:divBdr>
        <w:top w:val="none" w:sz="0" w:space="0" w:color="auto"/>
        <w:left w:val="none" w:sz="0" w:space="0" w:color="auto"/>
        <w:bottom w:val="none" w:sz="0" w:space="0" w:color="auto"/>
        <w:right w:val="none" w:sz="0" w:space="0" w:color="auto"/>
      </w:divBdr>
    </w:div>
    <w:div w:id="587931760">
      <w:bodyDiv w:val="1"/>
      <w:marLeft w:val="0"/>
      <w:marRight w:val="0"/>
      <w:marTop w:val="0"/>
      <w:marBottom w:val="0"/>
      <w:divBdr>
        <w:top w:val="none" w:sz="0" w:space="0" w:color="auto"/>
        <w:left w:val="none" w:sz="0" w:space="0" w:color="auto"/>
        <w:bottom w:val="none" w:sz="0" w:space="0" w:color="auto"/>
        <w:right w:val="none" w:sz="0" w:space="0" w:color="auto"/>
      </w:divBdr>
    </w:div>
    <w:div w:id="641622279">
      <w:bodyDiv w:val="1"/>
      <w:marLeft w:val="0"/>
      <w:marRight w:val="0"/>
      <w:marTop w:val="0"/>
      <w:marBottom w:val="0"/>
      <w:divBdr>
        <w:top w:val="none" w:sz="0" w:space="0" w:color="auto"/>
        <w:left w:val="none" w:sz="0" w:space="0" w:color="auto"/>
        <w:bottom w:val="none" w:sz="0" w:space="0" w:color="auto"/>
        <w:right w:val="none" w:sz="0" w:space="0" w:color="auto"/>
      </w:divBdr>
    </w:div>
    <w:div w:id="679047948">
      <w:bodyDiv w:val="1"/>
      <w:marLeft w:val="0"/>
      <w:marRight w:val="0"/>
      <w:marTop w:val="0"/>
      <w:marBottom w:val="0"/>
      <w:divBdr>
        <w:top w:val="none" w:sz="0" w:space="0" w:color="auto"/>
        <w:left w:val="none" w:sz="0" w:space="0" w:color="auto"/>
        <w:bottom w:val="none" w:sz="0" w:space="0" w:color="auto"/>
        <w:right w:val="none" w:sz="0" w:space="0" w:color="auto"/>
      </w:divBdr>
      <w:divsChild>
        <w:div w:id="2015105083">
          <w:marLeft w:val="0"/>
          <w:marRight w:val="0"/>
          <w:marTop w:val="0"/>
          <w:marBottom w:val="0"/>
          <w:divBdr>
            <w:top w:val="none" w:sz="0" w:space="0" w:color="auto"/>
            <w:left w:val="none" w:sz="0" w:space="0" w:color="auto"/>
            <w:bottom w:val="none" w:sz="0" w:space="0" w:color="auto"/>
            <w:right w:val="none" w:sz="0" w:space="0" w:color="auto"/>
          </w:divBdr>
        </w:div>
      </w:divsChild>
    </w:div>
    <w:div w:id="1531257567">
      <w:bodyDiv w:val="1"/>
      <w:marLeft w:val="0"/>
      <w:marRight w:val="0"/>
      <w:marTop w:val="0"/>
      <w:marBottom w:val="0"/>
      <w:divBdr>
        <w:top w:val="none" w:sz="0" w:space="0" w:color="auto"/>
        <w:left w:val="none" w:sz="0" w:space="0" w:color="auto"/>
        <w:bottom w:val="none" w:sz="0" w:space="0" w:color="auto"/>
        <w:right w:val="none" w:sz="0" w:space="0" w:color="auto"/>
      </w:divBdr>
      <w:divsChild>
        <w:div w:id="2030444201">
          <w:marLeft w:val="0"/>
          <w:marRight w:val="0"/>
          <w:marTop w:val="0"/>
          <w:marBottom w:val="0"/>
          <w:divBdr>
            <w:top w:val="none" w:sz="0" w:space="0" w:color="auto"/>
            <w:left w:val="none" w:sz="0" w:space="0" w:color="auto"/>
            <w:bottom w:val="none" w:sz="0" w:space="0" w:color="auto"/>
            <w:right w:val="none" w:sz="0" w:space="0" w:color="auto"/>
          </w:divBdr>
        </w:div>
      </w:divsChild>
    </w:div>
    <w:div w:id="2106610596">
      <w:bodyDiv w:val="1"/>
      <w:marLeft w:val="0"/>
      <w:marRight w:val="0"/>
      <w:marTop w:val="0"/>
      <w:marBottom w:val="0"/>
      <w:divBdr>
        <w:top w:val="none" w:sz="0" w:space="0" w:color="auto"/>
        <w:left w:val="none" w:sz="0" w:space="0" w:color="auto"/>
        <w:bottom w:val="none" w:sz="0" w:space="0" w:color="auto"/>
        <w:right w:val="none" w:sz="0" w:space="0" w:color="auto"/>
      </w:divBdr>
    </w:div>
    <w:div w:id="2106876020">
      <w:bodyDiv w:val="1"/>
      <w:marLeft w:val="0"/>
      <w:marRight w:val="0"/>
      <w:marTop w:val="0"/>
      <w:marBottom w:val="0"/>
      <w:divBdr>
        <w:top w:val="none" w:sz="0" w:space="0" w:color="auto"/>
        <w:left w:val="none" w:sz="0" w:space="0" w:color="auto"/>
        <w:bottom w:val="none" w:sz="0" w:space="0" w:color="auto"/>
        <w:right w:val="none" w:sz="0" w:space="0" w:color="auto"/>
      </w:divBdr>
      <w:divsChild>
        <w:div w:id="1682849229">
          <w:marLeft w:val="0"/>
          <w:marRight w:val="0"/>
          <w:marTop w:val="0"/>
          <w:marBottom w:val="0"/>
          <w:divBdr>
            <w:top w:val="none" w:sz="0" w:space="0" w:color="auto"/>
            <w:left w:val="none" w:sz="0" w:space="0" w:color="auto"/>
            <w:bottom w:val="none" w:sz="0" w:space="0" w:color="auto"/>
            <w:right w:val="none" w:sz="0" w:space="0" w:color="auto"/>
          </w:divBdr>
        </w:div>
      </w:divsChild>
    </w:div>
    <w:div w:id="2108572258">
      <w:bodyDiv w:val="1"/>
      <w:marLeft w:val="0"/>
      <w:marRight w:val="0"/>
      <w:marTop w:val="0"/>
      <w:marBottom w:val="0"/>
      <w:divBdr>
        <w:top w:val="none" w:sz="0" w:space="0" w:color="auto"/>
        <w:left w:val="none" w:sz="0" w:space="0" w:color="auto"/>
        <w:bottom w:val="none" w:sz="0" w:space="0" w:color="auto"/>
        <w:right w:val="none" w:sz="0" w:space="0" w:color="auto"/>
      </w:divBdr>
      <w:divsChild>
        <w:div w:id="1043290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2980</Words>
  <Characters>16987</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Симонов Михаил</dc:creator>
  <cp:keywords/>
  <dc:description/>
  <cp:lastModifiedBy>Симонов Михаил</cp:lastModifiedBy>
  <cp:revision>4</cp:revision>
  <cp:lastPrinted>2019-03-20T16:21:00Z</cp:lastPrinted>
  <dcterms:created xsi:type="dcterms:W3CDTF">2019-03-20T13:33:00Z</dcterms:created>
  <dcterms:modified xsi:type="dcterms:W3CDTF">2019-03-20T16:25:00Z</dcterms:modified>
</cp:coreProperties>
</file>